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37E" w:rsidRPr="00793F28" w:rsidRDefault="00793F28" w:rsidP="00793F28">
      <w:pPr>
        <w:jc w:val="center"/>
        <w:rPr>
          <w:rFonts w:ascii="Tahoma" w:hAnsi="Tahoma" w:cs="Tahoma"/>
          <w:sz w:val="20"/>
          <w:szCs w:val="20"/>
        </w:rPr>
      </w:pPr>
      <w:bookmarkStart w:id="0" w:name="_GoBack"/>
      <w:bookmarkEnd w:id="0"/>
      <w:r w:rsidRPr="00793F28">
        <w:rPr>
          <w:rFonts w:ascii="Tahoma" w:hAnsi="Tahoma" w:cs="Tahoma"/>
          <w:noProof/>
          <w:sz w:val="20"/>
          <w:szCs w:val="20"/>
          <w:lang w:eastAsia="en-GB"/>
        </w:rPr>
        <w:drawing>
          <wp:inline distT="0" distB="0" distL="0" distR="0" wp14:anchorId="6AFE5A23" wp14:editId="3AD4EB39">
            <wp:extent cx="1133298" cy="1146324"/>
            <wp:effectExtent l="0" t="0" r="0" b="0"/>
            <wp:docPr id="1" name="Picture 2" descr="Image result for Barlows Primary School Logo">
              <a:extLst xmlns:a="http://schemas.openxmlformats.org/drawingml/2006/main">
                <a:ext uri="{FF2B5EF4-FFF2-40B4-BE49-F238E27FC236}">
                  <a16:creationId xmlns:a16="http://schemas.microsoft.com/office/drawing/2014/main" id="{BFBE8262-5C8C-4B60-8231-C4723B2763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Image result for Barlows Primary School Logo">
                      <a:extLst>
                        <a:ext uri="{FF2B5EF4-FFF2-40B4-BE49-F238E27FC236}">
                          <a16:creationId xmlns:a16="http://schemas.microsoft.com/office/drawing/2014/main" id="{BFBE8262-5C8C-4B60-8231-C4723B2763E4}"/>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298" cy="114632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93F28" w:rsidRPr="00793F28" w:rsidRDefault="00793F28" w:rsidP="00793F28">
      <w:pPr>
        <w:spacing w:after="120" w:line="276" w:lineRule="auto"/>
        <w:jc w:val="center"/>
        <w:rPr>
          <w:rFonts w:ascii="Tahoma" w:eastAsia="Century Gothic" w:hAnsi="Tahoma" w:cs="Tahoma"/>
          <w:b/>
          <w:sz w:val="20"/>
          <w:szCs w:val="20"/>
          <w:u w:val="single"/>
        </w:rPr>
      </w:pPr>
    </w:p>
    <w:p w:rsidR="00793F28" w:rsidRPr="00793F28" w:rsidRDefault="00793F28" w:rsidP="00793F28">
      <w:pPr>
        <w:spacing w:after="120" w:line="276" w:lineRule="auto"/>
        <w:jc w:val="center"/>
        <w:rPr>
          <w:rFonts w:ascii="Tahoma" w:eastAsia="Century Gothic" w:hAnsi="Tahoma" w:cs="Tahoma"/>
          <w:b/>
          <w:sz w:val="20"/>
          <w:szCs w:val="20"/>
        </w:rPr>
      </w:pPr>
      <w:r w:rsidRPr="00793F28">
        <w:rPr>
          <w:rFonts w:ascii="Tahoma" w:eastAsia="Century Gothic" w:hAnsi="Tahoma" w:cs="Tahoma"/>
          <w:b/>
          <w:sz w:val="20"/>
          <w:szCs w:val="20"/>
          <w:u w:val="single"/>
        </w:rPr>
        <w:t>Equality Impact Assessment– School Reopening (Pupils and Staff)</w:t>
      </w:r>
    </w:p>
    <w:p w:rsidR="00793F28" w:rsidRPr="00793F28" w:rsidRDefault="00793F28" w:rsidP="00793F28">
      <w:pPr>
        <w:spacing w:after="120" w:line="276" w:lineRule="auto"/>
        <w:rPr>
          <w:rFonts w:ascii="Tahoma" w:eastAsia="Century Gothic" w:hAnsi="Tahoma" w:cs="Tahoma"/>
          <w:sz w:val="20"/>
          <w:szCs w:val="20"/>
        </w:rPr>
      </w:pPr>
    </w:p>
    <w:p w:rsidR="00793F28" w:rsidRPr="00793F28" w:rsidRDefault="00793F28" w:rsidP="00793F28">
      <w:pPr>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This Equality Impact Assessment (EqIA) is used to assist us to ensure we meet our duties under the Equality Act 2010 to take account of the needs and impacts of the proposal or function in relation to people with protected characteristics. Please note, this is an ongoing duty. This means we will keep this EqIA under review and update it as necessary to ensure its continued effectiveness. </w:t>
      </w:r>
    </w:p>
    <w:p w:rsidR="00793F28" w:rsidRPr="00793F28" w:rsidRDefault="00793F28" w:rsidP="00793F28">
      <w:pPr>
        <w:spacing w:after="120" w:line="276" w:lineRule="auto"/>
        <w:rPr>
          <w:rFonts w:ascii="Tahoma" w:eastAsia="Century Gothic" w:hAnsi="Tahoma" w:cs="Tahoma"/>
          <w:sz w:val="20"/>
          <w:szCs w:val="20"/>
        </w:rPr>
      </w:pPr>
    </w:p>
    <w:p w:rsidR="00793F28" w:rsidRPr="00793F28" w:rsidRDefault="00793F28" w:rsidP="00793F28">
      <w:pPr>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To demonstrate having ‘due regard’ for the Equalities Act (2010) and the Public Sector Equality Duty Section 149, when making significant decisions that include policies, processes and/or guidance it is crucial that </w:t>
      </w:r>
      <w:r>
        <w:rPr>
          <w:rFonts w:ascii="Tahoma" w:eastAsia="Century Gothic" w:hAnsi="Tahoma" w:cs="Tahoma"/>
          <w:sz w:val="20"/>
          <w:szCs w:val="20"/>
        </w:rPr>
        <w:t>Barlows Primary School</w:t>
      </w:r>
      <w:r w:rsidRPr="00793F28">
        <w:rPr>
          <w:rFonts w:ascii="Tahoma" w:eastAsia="Century Gothic" w:hAnsi="Tahoma" w:cs="Tahoma"/>
          <w:sz w:val="20"/>
          <w:szCs w:val="20"/>
        </w:rPr>
        <w:t xml:space="preserve"> considers the needs and implications for those people with protected characteristics. </w:t>
      </w:r>
    </w:p>
    <w:p w:rsidR="00793F28" w:rsidRPr="00793F28" w:rsidRDefault="00793F28" w:rsidP="00793F28">
      <w:pPr>
        <w:spacing w:after="120" w:line="276" w:lineRule="auto"/>
        <w:rPr>
          <w:rFonts w:ascii="Tahoma" w:eastAsia="Century Gothic" w:hAnsi="Tahoma" w:cs="Tahoma"/>
          <w:sz w:val="20"/>
          <w:szCs w:val="20"/>
        </w:rPr>
      </w:pPr>
    </w:p>
    <w:p w:rsidR="00793F28" w:rsidRPr="00793F28" w:rsidRDefault="00793F28" w:rsidP="00793F28">
      <w:pPr>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The EqIA has been completed to identify the potential adverse effects of the significant decision, in this case school re-opening on pupils and staff with protected characteristics. There are nine protected characteristics under the Equalities Act (2010) that include age, disability, gender reassignment, race, religion or belief, marriage and civil partnership, sexual orientation, pregnancy and maternity and sex. </w:t>
      </w:r>
    </w:p>
    <w:p w:rsidR="00793F28" w:rsidRPr="00793F28" w:rsidRDefault="00793F28" w:rsidP="00793F28">
      <w:pPr>
        <w:spacing w:after="120" w:line="276" w:lineRule="auto"/>
        <w:rPr>
          <w:rFonts w:ascii="Tahoma" w:eastAsia="Century Gothic" w:hAnsi="Tahoma" w:cs="Tahoma"/>
          <w:sz w:val="20"/>
          <w:szCs w:val="20"/>
        </w:rPr>
      </w:pPr>
    </w:p>
    <w:p w:rsidR="00793F28" w:rsidRPr="00793F28" w:rsidRDefault="00793F28" w:rsidP="00793F28">
      <w:pPr>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We are mindful of the emerging data and evidence of the disproportionate adverse effects of COVID-19 on people with protected characteristics specifically Gender, Black, Asian, and Minority Ethnic (BAME) </w:t>
      </w:r>
      <w:r w:rsidR="0078299B">
        <w:rPr>
          <w:rFonts w:ascii="Tahoma" w:eastAsia="Century Gothic" w:hAnsi="Tahoma" w:cs="Tahoma"/>
          <w:sz w:val="20"/>
          <w:szCs w:val="20"/>
        </w:rPr>
        <w:t>groups</w:t>
      </w:r>
      <w:r w:rsidRPr="00793F28">
        <w:rPr>
          <w:rFonts w:ascii="Tahoma" w:eastAsia="Century Gothic" w:hAnsi="Tahoma" w:cs="Tahoma"/>
          <w:sz w:val="20"/>
          <w:szCs w:val="20"/>
        </w:rPr>
        <w:t xml:space="preserve">, Disabled People and Older People. These impacts must be born in mind when making the decision for the wider re-opening of schools. </w:t>
      </w:r>
    </w:p>
    <w:p w:rsidR="00793F28" w:rsidRPr="00793F28" w:rsidRDefault="00793F28" w:rsidP="00793F28">
      <w:pPr>
        <w:spacing w:after="120" w:line="276" w:lineRule="auto"/>
        <w:rPr>
          <w:rFonts w:ascii="Tahoma" w:eastAsia="Century Gothic" w:hAnsi="Tahoma" w:cs="Tahoma"/>
          <w:sz w:val="20"/>
          <w:szCs w:val="20"/>
        </w:rPr>
      </w:pPr>
    </w:p>
    <w:p w:rsidR="00793F28" w:rsidRPr="00793F28" w:rsidRDefault="00793F28" w:rsidP="00793F28">
      <w:pPr>
        <w:spacing w:after="120" w:line="276" w:lineRule="auto"/>
        <w:rPr>
          <w:rFonts w:ascii="Tahoma" w:eastAsia="Century Gothic" w:hAnsi="Tahoma" w:cs="Tahoma"/>
          <w:sz w:val="20"/>
          <w:szCs w:val="20"/>
        </w:rPr>
      </w:pPr>
      <w:r w:rsidRPr="00793F28">
        <w:rPr>
          <w:rFonts w:ascii="Tahoma" w:eastAsia="Century Gothic" w:hAnsi="Tahoma" w:cs="Tahoma"/>
          <w:sz w:val="20"/>
          <w:szCs w:val="20"/>
        </w:rPr>
        <w:t>The Equality Impact Assessments refer to a number of COVID-19 Individual and Workforce Risk Assessments.</w:t>
      </w:r>
    </w:p>
    <w:p w:rsidR="00793F28" w:rsidRPr="00793F28" w:rsidRDefault="00793F28" w:rsidP="00793F28">
      <w:pPr>
        <w:spacing w:after="120" w:line="276" w:lineRule="auto"/>
        <w:rPr>
          <w:rFonts w:ascii="Tahoma" w:eastAsia="Century Gothic" w:hAnsi="Tahoma" w:cs="Tahoma"/>
          <w:sz w:val="20"/>
          <w:szCs w:val="20"/>
        </w:rPr>
      </w:pPr>
    </w:p>
    <w:p w:rsidR="00793F28" w:rsidRPr="00793F28" w:rsidRDefault="00793F28" w:rsidP="00793F28">
      <w:pPr>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Guidance used in assessment of Impact and identification of Reasonable Adjustments:  </w:t>
      </w:r>
    </w:p>
    <w:p w:rsidR="00793F28" w:rsidRPr="00793F28" w:rsidRDefault="00793F28" w:rsidP="00793F28">
      <w:pPr>
        <w:numPr>
          <w:ilvl w:val="0"/>
          <w:numId w:val="6"/>
        </w:numPr>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Risk Reduction Framework for NHS Staff at risk of COVID-19 infection </w:t>
      </w:r>
      <w:hyperlink r:id="rId8">
        <w:r w:rsidRPr="00793F28">
          <w:rPr>
            <w:rFonts w:ascii="Tahoma" w:eastAsia="Century Gothic" w:hAnsi="Tahoma" w:cs="Tahoma"/>
            <w:color w:val="1155CC"/>
            <w:sz w:val="20"/>
            <w:szCs w:val="20"/>
            <w:u w:val="single"/>
          </w:rPr>
          <w:t>https://www.fom.ac.uk/covid-19/update-risk-reduction-framework-for-nhs-staff-at-risk-of-covid-19-infection</w:t>
        </w:r>
      </w:hyperlink>
    </w:p>
    <w:p w:rsidR="00793F28" w:rsidRPr="00793F28" w:rsidRDefault="00793F28" w:rsidP="00793F28">
      <w:pPr>
        <w:numPr>
          <w:ilvl w:val="0"/>
          <w:numId w:val="6"/>
        </w:numPr>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Guidance on shielding and protecting people who are clinically extremely vulnerable from COVID-19  </w:t>
      </w:r>
      <w:hyperlink r:id="rId9">
        <w:r w:rsidRPr="00793F28">
          <w:rPr>
            <w:rFonts w:ascii="Tahoma" w:eastAsia="Century Gothic" w:hAnsi="Tahoma" w:cs="Tahoma"/>
            <w:color w:val="1155CC"/>
            <w:sz w:val="20"/>
            <w:szCs w:val="20"/>
            <w:u w:val="single"/>
          </w:rPr>
          <w:t>https://www.gov.uk/government/publications/guidance-on-shielding-and-protecting-extremely-vulnerable-persons-from-covid-19/guidance-on-shielding-and-protecting-extremely-vulnerable-persons-from-covid-19</w:t>
        </w:r>
      </w:hyperlink>
    </w:p>
    <w:p w:rsidR="00793F28" w:rsidRPr="00793F28" w:rsidRDefault="00793F28" w:rsidP="00793F28">
      <w:pPr>
        <w:numPr>
          <w:ilvl w:val="0"/>
          <w:numId w:val="6"/>
        </w:numPr>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People at higher risk from coronavirus </w:t>
      </w:r>
      <w:hyperlink r:id="rId10">
        <w:r w:rsidRPr="00793F28">
          <w:rPr>
            <w:rFonts w:ascii="Tahoma" w:eastAsia="Century Gothic" w:hAnsi="Tahoma" w:cs="Tahoma"/>
            <w:color w:val="1155CC"/>
            <w:sz w:val="20"/>
            <w:szCs w:val="20"/>
            <w:u w:val="single"/>
          </w:rPr>
          <w:t>https://www.nhs.uk/conditions/coronavirus-covid-19/people-at-higher-risk/</w:t>
        </w:r>
      </w:hyperlink>
    </w:p>
    <w:p w:rsidR="00793F28" w:rsidRPr="00793F28" w:rsidRDefault="00793F28" w:rsidP="00793F28">
      <w:pPr>
        <w:numPr>
          <w:ilvl w:val="0"/>
          <w:numId w:val="6"/>
        </w:numPr>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Advice on social distancing </w:t>
      </w:r>
      <w:hyperlink r:id="rId11">
        <w:r w:rsidRPr="00793F28">
          <w:rPr>
            <w:rFonts w:ascii="Tahoma" w:eastAsia="Century Gothic" w:hAnsi="Tahoma" w:cs="Tahoma"/>
            <w:color w:val="1155CC"/>
            <w:sz w:val="20"/>
            <w:szCs w:val="20"/>
            <w:u w:val="single"/>
          </w:rPr>
          <w:t>https://www.nhs.uk/conditions/coronavirus-covid-19/social-distancing/what-you-need-to-do/</w:t>
        </w:r>
      </w:hyperlink>
    </w:p>
    <w:p w:rsidR="00793F28" w:rsidRPr="00793F28" w:rsidRDefault="00793F28" w:rsidP="00793F28">
      <w:pPr>
        <w:spacing w:after="120" w:line="276" w:lineRule="auto"/>
        <w:rPr>
          <w:rFonts w:ascii="Tahoma" w:eastAsia="Century Gothic" w:hAnsi="Tahoma" w:cs="Tahoma"/>
          <w:sz w:val="20"/>
          <w:szCs w:val="20"/>
        </w:rPr>
      </w:pPr>
    </w:p>
    <w:p w:rsidR="00793F28" w:rsidRPr="00793F28" w:rsidRDefault="00793F28" w:rsidP="00793F28">
      <w:pPr>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 Documents to support the completion of the EqIA are listed below:</w:t>
      </w:r>
    </w:p>
    <w:p w:rsidR="00793F28" w:rsidRPr="00793F28" w:rsidRDefault="00793F28" w:rsidP="00793F28">
      <w:pPr>
        <w:numPr>
          <w:ilvl w:val="0"/>
          <w:numId w:val="7"/>
        </w:numPr>
        <w:spacing w:after="120" w:line="276" w:lineRule="auto"/>
        <w:rPr>
          <w:rFonts w:ascii="Tahoma" w:eastAsia="Century Gothic" w:hAnsi="Tahoma" w:cs="Tahoma"/>
          <w:sz w:val="20"/>
          <w:szCs w:val="20"/>
        </w:rPr>
      </w:pPr>
      <w:r w:rsidRPr="00793F28">
        <w:rPr>
          <w:rFonts w:ascii="Tahoma" w:eastAsia="Century Gothic" w:hAnsi="Tahoma" w:cs="Tahoma"/>
          <w:sz w:val="20"/>
          <w:szCs w:val="20"/>
        </w:rPr>
        <w:t>SEND / Vulnerable Pupil risks assessment (protocol / risk assessment)</w:t>
      </w:r>
    </w:p>
    <w:p w:rsidR="00793F28" w:rsidRPr="00793F28" w:rsidRDefault="00793F28" w:rsidP="00793F28">
      <w:pPr>
        <w:numPr>
          <w:ilvl w:val="0"/>
          <w:numId w:val="7"/>
        </w:numPr>
        <w:spacing w:after="120" w:line="276" w:lineRule="auto"/>
        <w:rPr>
          <w:rFonts w:ascii="Tahoma" w:eastAsia="Century Gothic" w:hAnsi="Tahoma" w:cs="Tahoma"/>
          <w:sz w:val="20"/>
          <w:szCs w:val="20"/>
        </w:rPr>
      </w:pPr>
      <w:r w:rsidRPr="00793F28">
        <w:rPr>
          <w:rFonts w:ascii="Tahoma" w:eastAsia="Century Gothic" w:hAnsi="Tahoma" w:cs="Tahoma"/>
          <w:sz w:val="20"/>
          <w:szCs w:val="20"/>
        </w:rPr>
        <w:t>Individual staff risk assessment</w:t>
      </w:r>
    </w:p>
    <w:p w:rsidR="00793F28" w:rsidRPr="00793F28" w:rsidRDefault="00793F28" w:rsidP="00793F28">
      <w:pPr>
        <w:spacing w:after="120" w:line="276" w:lineRule="auto"/>
        <w:rPr>
          <w:rFonts w:ascii="Tahoma" w:eastAsia="Century Gothic" w:hAnsi="Tahoma" w:cs="Tahoma"/>
          <w:b/>
          <w:sz w:val="20"/>
          <w:szCs w:val="20"/>
        </w:rPr>
      </w:pPr>
    </w:p>
    <w:p w:rsidR="00793F28" w:rsidRPr="00793F28" w:rsidRDefault="00793F28" w:rsidP="00793F28">
      <w:pPr>
        <w:rPr>
          <w:rFonts w:ascii="Tahoma" w:eastAsia="Century Gothic" w:hAnsi="Tahoma" w:cs="Tahoma"/>
          <w:b/>
          <w:sz w:val="20"/>
          <w:szCs w:val="20"/>
        </w:rPr>
      </w:pPr>
      <w:r w:rsidRPr="00793F28">
        <w:rPr>
          <w:rFonts w:ascii="Tahoma" w:eastAsia="Century Gothic" w:hAnsi="Tahoma" w:cs="Tahoma"/>
          <w:b/>
          <w:sz w:val="20"/>
          <w:szCs w:val="20"/>
        </w:rPr>
        <w:br w:type="page"/>
      </w:r>
    </w:p>
    <w:p w:rsidR="00793F28" w:rsidRPr="00793F28" w:rsidRDefault="00793F28" w:rsidP="00793F28">
      <w:pPr>
        <w:spacing w:after="120" w:line="276" w:lineRule="auto"/>
        <w:rPr>
          <w:rFonts w:ascii="Tahoma" w:eastAsia="Century Gothic" w:hAnsi="Tahoma" w:cs="Tahoma"/>
          <w:b/>
          <w:sz w:val="20"/>
          <w:szCs w:val="20"/>
        </w:rPr>
      </w:pPr>
      <w:r w:rsidRPr="00793F28">
        <w:rPr>
          <w:rFonts w:ascii="Tahoma" w:eastAsia="Century Gothic" w:hAnsi="Tahoma" w:cs="Tahoma"/>
          <w:b/>
          <w:sz w:val="20"/>
          <w:szCs w:val="20"/>
        </w:rPr>
        <w:lastRenderedPageBreak/>
        <w:t>COVID-19: Equality impact assessment – Pupils</w:t>
      </w:r>
    </w:p>
    <w:p w:rsidR="00793F28" w:rsidRPr="00793F28" w:rsidRDefault="00793F28" w:rsidP="00793F28">
      <w:pPr>
        <w:spacing w:after="120" w:line="276" w:lineRule="auto"/>
        <w:rPr>
          <w:rFonts w:ascii="Tahoma" w:eastAsia="Century Gothic" w:hAnsi="Tahoma" w:cs="Tahoma"/>
          <w:b/>
          <w:sz w:val="20"/>
          <w:szCs w:val="20"/>
        </w:rPr>
      </w:pPr>
    </w:p>
    <w:tbl>
      <w:tblPr>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4305"/>
        <w:gridCol w:w="2805"/>
        <w:gridCol w:w="4185"/>
      </w:tblGrid>
      <w:tr w:rsidR="00793F28" w:rsidRPr="00793F28" w:rsidTr="00B64D14">
        <w:tc>
          <w:tcPr>
            <w:tcW w:w="2655" w:type="dxa"/>
            <w:shd w:val="clear" w:color="auto" w:fill="D9D9D9"/>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Policy or Decision</w:t>
            </w:r>
          </w:p>
        </w:tc>
        <w:tc>
          <w:tcPr>
            <w:tcW w:w="4305"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COVID-19: School wider-opening</w:t>
            </w:r>
            <w:r>
              <w:rPr>
                <w:rFonts w:ascii="Tahoma" w:eastAsia="Century Gothic" w:hAnsi="Tahoma" w:cs="Tahoma"/>
                <w:sz w:val="20"/>
                <w:szCs w:val="20"/>
              </w:rPr>
              <w:t>:</w:t>
            </w:r>
            <w:r w:rsidRPr="00793F28">
              <w:rPr>
                <w:rFonts w:ascii="Tahoma" w:eastAsia="Century Gothic" w:hAnsi="Tahoma" w:cs="Tahoma"/>
                <w:sz w:val="20"/>
                <w:szCs w:val="20"/>
              </w:rPr>
              <w:t xml:space="preserve"> Individuals with increased vulnerability to infection o</w:t>
            </w:r>
            <w:r w:rsidR="001E4F20">
              <w:rPr>
                <w:rFonts w:ascii="Tahoma" w:eastAsia="Century Gothic" w:hAnsi="Tahoma" w:cs="Tahoma"/>
                <w:sz w:val="20"/>
                <w:szCs w:val="20"/>
              </w:rPr>
              <w:t>r poorer outcomes from COVID-19</w:t>
            </w:r>
          </w:p>
        </w:tc>
        <w:tc>
          <w:tcPr>
            <w:tcW w:w="2805" w:type="dxa"/>
            <w:shd w:val="clear" w:color="auto" w:fill="D9D9D9"/>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Assessment conducted by – name:</w:t>
            </w:r>
          </w:p>
        </w:tc>
        <w:tc>
          <w:tcPr>
            <w:tcW w:w="4185"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Pr>
                <w:rFonts w:ascii="Tahoma" w:eastAsia="Century Gothic" w:hAnsi="Tahoma" w:cs="Tahoma"/>
                <w:sz w:val="20"/>
                <w:szCs w:val="20"/>
              </w:rPr>
              <w:t>David Robinson</w:t>
            </w:r>
          </w:p>
        </w:tc>
      </w:tr>
      <w:tr w:rsidR="00793F28" w:rsidRPr="00793F28" w:rsidTr="00B64D14">
        <w:tc>
          <w:tcPr>
            <w:tcW w:w="2655" w:type="dxa"/>
            <w:shd w:val="clear" w:color="auto" w:fill="D9D9D9"/>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School Name:</w:t>
            </w:r>
          </w:p>
        </w:tc>
        <w:tc>
          <w:tcPr>
            <w:tcW w:w="4305"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Pr>
                <w:rFonts w:ascii="Tahoma" w:eastAsia="Century Gothic" w:hAnsi="Tahoma" w:cs="Tahoma"/>
                <w:sz w:val="20"/>
                <w:szCs w:val="20"/>
              </w:rPr>
              <w:t>Barlows Primary School</w:t>
            </w:r>
          </w:p>
        </w:tc>
        <w:tc>
          <w:tcPr>
            <w:tcW w:w="2805" w:type="dxa"/>
            <w:shd w:val="clear" w:color="auto" w:fill="D9D9D9"/>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Assessment conducted by – job title:</w:t>
            </w:r>
          </w:p>
        </w:tc>
        <w:tc>
          <w:tcPr>
            <w:tcW w:w="4185"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Pr>
                <w:rFonts w:ascii="Tahoma" w:eastAsia="Century Gothic" w:hAnsi="Tahoma" w:cs="Tahoma"/>
                <w:sz w:val="20"/>
                <w:szCs w:val="20"/>
              </w:rPr>
              <w:t>Headteacher</w:t>
            </w:r>
          </w:p>
        </w:tc>
      </w:tr>
      <w:tr w:rsidR="00793F28" w:rsidRPr="00793F28" w:rsidTr="00B64D14">
        <w:tc>
          <w:tcPr>
            <w:tcW w:w="2655" w:type="dxa"/>
            <w:shd w:val="clear" w:color="auto" w:fill="D9D9D9"/>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Covered by this Assessment:</w:t>
            </w:r>
          </w:p>
        </w:tc>
        <w:tc>
          <w:tcPr>
            <w:tcW w:w="4305"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Pupils</w:t>
            </w:r>
          </w:p>
        </w:tc>
        <w:tc>
          <w:tcPr>
            <w:tcW w:w="2805" w:type="dxa"/>
            <w:shd w:val="clear" w:color="auto" w:fill="D9D9D9"/>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Assessment date:</w:t>
            </w:r>
          </w:p>
        </w:tc>
        <w:tc>
          <w:tcPr>
            <w:tcW w:w="4185"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Pr>
                <w:rFonts w:ascii="Tahoma" w:eastAsia="Century Gothic" w:hAnsi="Tahoma" w:cs="Tahoma"/>
                <w:sz w:val="20"/>
                <w:szCs w:val="20"/>
              </w:rPr>
              <w:t>24.08.20</w:t>
            </w:r>
          </w:p>
        </w:tc>
      </w:tr>
    </w:tbl>
    <w:p w:rsidR="00793F28" w:rsidRPr="00793F28" w:rsidRDefault="00793F28" w:rsidP="00793F28">
      <w:pPr>
        <w:spacing w:after="120" w:line="276" w:lineRule="auto"/>
        <w:rPr>
          <w:rFonts w:ascii="Tahoma" w:eastAsia="Century Gothic" w:hAnsi="Tahoma" w:cs="Tahoma"/>
          <w:sz w:val="20"/>
          <w:szCs w:val="20"/>
        </w:rPr>
      </w:pPr>
    </w:p>
    <w:p w:rsidR="00793F28" w:rsidRPr="00793F28" w:rsidRDefault="00793F28" w:rsidP="00793F28">
      <w:pPr>
        <w:spacing w:after="120" w:line="276" w:lineRule="auto"/>
        <w:rPr>
          <w:rFonts w:ascii="Tahoma" w:eastAsia="Century Gothic" w:hAnsi="Tahoma" w:cs="Tahoma"/>
          <w:sz w:val="20"/>
          <w:szCs w:val="20"/>
        </w:rPr>
      </w:pPr>
    </w:p>
    <w:tbl>
      <w:tblPr>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920"/>
        <w:gridCol w:w="920"/>
        <w:gridCol w:w="920"/>
        <w:gridCol w:w="3165"/>
        <w:gridCol w:w="2655"/>
        <w:gridCol w:w="2460"/>
      </w:tblGrid>
      <w:tr w:rsidR="00793F28" w:rsidRPr="00793F28" w:rsidTr="00B64D14">
        <w:trPr>
          <w:trHeight w:val="420"/>
        </w:trPr>
        <w:tc>
          <w:tcPr>
            <w:tcW w:w="2910" w:type="dxa"/>
            <w:vMerge w:val="restart"/>
            <w:shd w:val="clear" w:color="auto" w:fill="999999"/>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Groups with protected characteristics</w:t>
            </w:r>
          </w:p>
        </w:tc>
        <w:tc>
          <w:tcPr>
            <w:tcW w:w="2760" w:type="dxa"/>
            <w:gridSpan w:val="3"/>
            <w:shd w:val="clear" w:color="auto" w:fill="999999"/>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It is assessed that this decision could have a: </w:t>
            </w:r>
          </w:p>
        </w:tc>
        <w:tc>
          <w:tcPr>
            <w:tcW w:w="3165" w:type="dxa"/>
            <w:vMerge w:val="restart"/>
            <w:shd w:val="clear" w:color="auto" w:fill="999999"/>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Impact Comments:</w:t>
            </w:r>
          </w:p>
        </w:tc>
        <w:tc>
          <w:tcPr>
            <w:tcW w:w="2655" w:type="dxa"/>
            <w:vMerge w:val="restart"/>
            <w:shd w:val="clear" w:color="auto" w:fill="999999"/>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Reasonable Adjustments Identified:</w:t>
            </w:r>
          </w:p>
        </w:tc>
        <w:tc>
          <w:tcPr>
            <w:tcW w:w="2460" w:type="dxa"/>
            <w:vMerge w:val="restart"/>
            <w:shd w:val="clear" w:color="auto" w:fill="999999"/>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Negative Impact: Please provide details as to why reasonable adjustments are not being made</w:t>
            </w:r>
          </w:p>
        </w:tc>
      </w:tr>
      <w:tr w:rsidR="00793F28" w:rsidRPr="00793F28" w:rsidTr="00B64D14">
        <w:trPr>
          <w:trHeight w:val="420"/>
        </w:trPr>
        <w:tc>
          <w:tcPr>
            <w:tcW w:w="2910" w:type="dxa"/>
            <w:vMerge/>
            <w:shd w:val="clear" w:color="auto" w:fill="999999"/>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p>
        </w:tc>
        <w:tc>
          <w:tcPr>
            <w:tcW w:w="920" w:type="dxa"/>
            <w:shd w:val="clear" w:color="auto" w:fill="D9D9D9"/>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Positive Impact</w:t>
            </w:r>
          </w:p>
        </w:tc>
        <w:tc>
          <w:tcPr>
            <w:tcW w:w="920" w:type="dxa"/>
            <w:shd w:val="clear" w:color="auto" w:fill="D9D9D9"/>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Neutral Impact</w:t>
            </w:r>
          </w:p>
        </w:tc>
        <w:tc>
          <w:tcPr>
            <w:tcW w:w="920" w:type="dxa"/>
            <w:shd w:val="clear" w:color="auto" w:fill="D9D9D9"/>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Negative Impact</w:t>
            </w:r>
          </w:p>
        </w:tc>
        <w:tc>
          <w:tcPr>
            <w:tcW w:w="3165" w:type="dxa"/>
            <w:vMerge/>
            <w:shd w:val="clear" w:color="auto" w:fill="999999"/>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p>
        </w:tc>
        <w:tc>
          <w:tcPr>
            <w:tcW w:w="2655" w:type="dxa"/>
            <w:vMerge/>
            <w:shd w:val="clear" w:color="auto" w:fill="999999"/>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p>
        </w:tc>
        <w:tc>
          <w:tcPr>
            <w:tcW w:w="2460" w:type="dxa"/>
            <w:vMerge/>
            <w:shd w:val="clear" w:color="auto" w:fill="999999"/>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p>
        </w:tc>
      </w:tr>
      <w:tr w:rsidR="00793F28" w:rsidRPr="00793F28" w:rsidTr="00B64D14">
        <w:tc>
          <w:tcPr>
            <w:tcW w:w="2910"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Age (Adults only)</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jc w:val="center"/>
              <w:rPr>
                <w:rFonts w:ascii="Tahoma" w:eastAsia="Century Gothic" w:hAnsi="Tahoma" w:cs="Tahoma"/>
                <w:sz w:val="20"/>
                <w:szCs w:val="20"/>
              </w:rPr>
            </w:pP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jc w:val="center"/>
              <w:rPr>
                <w:rFonts w:ascii="Tahoma" w:eastAsia="Century Gothic" w:hAnsi="Tahoma" w:cs="Tahoma"/>
                <w:sz w:val="20"/>
                <w:szCs w:val="20"/>
              </w:rPr>
            </w:pP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jc w:val="center"/>
              <w:rPr>
                <w:rFonts w:ascii="Tahoma" w:eastAsia="Century Gothic" w:hAnsi="Tahoma" w:cs="Tahoma"/>
                <w:sz w:val="20"/>
                <w:szCs w:val="20"/>
              </w:rPr>
            </w:pPr>
          </w:p>
        </w:tc>
        <w:tc>
          <w:tcPr>
            <w:tcW w:w="3165"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Not applicable for this assessment</w:t>
            </w:r>
          </w:p>
        </w:tc>
        <w:tc>
          <w:tcPr>
            <w:tcW w:w="2655"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Not applicable</w:t>
            </w:r>
          </w:p>
        </w:tc>
        <w:tc>
          <w:tcPr>
            <w:tcW w:w="246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Not applicable</w:t>
            </w:r>
          </w:p>
        </w:tc>
      </w:tr>
      <w:tr w:rsidR="00793F28" w:rsidRPr="00793F28" w:rsidTr="00B64D14">
        <w:tc>
          <w:tcPr>
            <w:tcW w:w="2910"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Disability </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jc w:val="center"/>
              <w:rPr>
                <w:rFonts w:ascii="Tahoma" w:eastAsia="Century Gothic" w:hAnsi="Tahoma" w:cs="Tahoma"/>
                <w:sz w:val="20"/>
                <w:szCs w:val="20"/>
              </w:rPr>
            </w:pP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jc w:val="center"/>
              <w:rPr>
                <w:rFonts w:ascii="Tahoma" w:eastAsia="Century Gothic" w:hAnsi="Tahoma" w:cs="Tahoma"/>
                <w:sz w:val="20"/>
                <w:szCs w:val="20"/>
              </w:rPr>
            </w:pP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jc w:val="center"/>
              <w:rPr>
                <w:rFonts w:ascii="Tahoma" w:eastAsia="Century Gothic" w:hAnsi="Tahoma" w:cs="Tahoma"/>
                <w:sz w:val="20"/>
                <w:szCs w:val="20"/>
              </w:rPr>
            </w:pPr>
            <w:r w:rsidRPr="00793F28">
              <w:rPr>
                <w:rFonts w:ascii="Tahoma" w:eastAsia="Century Gothic" w:hAnsi="Tahoma" w:cs="Tahoma"/>
                <w:sz w:val="20"/>
                <w:szCs w:val="20"/>
              </w:rPr>
              <w:t>X</w:t>
            </w:r>
          </w:p>
        </w:tc>
        <w:tc>
          <w:tcPr>
            <w:tcW w:w="3165" w:type="dxa"/>
            <w:shd w:val="clear" w:color="auto" w:fill="auto"/>
            <w:tcMar>
              <w:top w:w="100" w:type="dxa"/>
              <w:left w:w="100" w:type="dxa"/>
              <w:bottom w:w="100" w:type="dxa"/>
              <w:right w:w="100" w:type="dxa"/>
            </w:tcMar>
          </w:tcPr>
          <w:p w:rsidR="00793F28" w:rsidRPr="00793F28" w:rsidRDefault="00793F28" w:rsidP="00793F28">
            <w:pPr>
              <w:widowControl w:val="0"/>
              <w:numPr>
                <w:ilvl w:val="0"/>
                <w:numId w:val="1"/>
              </w:numPr>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High Risk – ‘Clinically Extremely Vulnerable’: Identified specific medical conditions have </w:t>
            </w:r>
            <w:r w:rsidRPr="00793F28">
              <w:rPr>
                <w:rFonts w:ascii="Tahoma" w:eastAsia="Century Gothic" w:hAnsi="Tahoma" w:cs="Tahoma"/>
                <w:sz w:val="20"/>
                <w:szCs w:val="20"/>
              </w:rPr>
              <w:lastRenderedPageBreak/>
              <w:t>been identified as placing someone at greatest risk of severe illness from coronavirus.</w:t>
            </w:r>
          </w:p>
          <w:p w:rsidR="00793F28" w:rsidRPr="00793F28" w:rsidRDefault="00793F28" w:rsidP="00793F28">
            <w:pPr>
              <w:widowControl w:val="0"/>
              <w:numPr>
                <w:ilvl w:val="0"/>
                <w:numId w:val="1"/>
              </w:numPr>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b. Moderate Risk – ‘Clinically Vulnerable’: Identified health conditions have been identified as placing someone at higher risk of severe illness from coronavirus.</w:t>
            </w:r>
          </w:p>
          <w:p w:rsidR="00793F28" w:rsidRPr="00793F28" w:rsidRDefault="00793F28" w:rsidP="00793F28">
            <w:pPr>
              <w:widowControl w:val="0"/>
              <w:numPr>
                <w:ilvl w:val="0"/>
                <w:numId w:val="1"/>
              </w:numPr>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Other – Do not fall into one of the above categories, however, have received medical advice to remain at home. </w:t>
            </w:r>
          </w:p>
          <w:p w:rsidR="00793F28" w:rsidRPr="00793F28" w:rsidRDefault="00793F28" w:rsidP="00793F28">
            <w:pPr>
              <w:widowControl w:val="0"/>
              <w:numPr>
                <w:ilvl w:val="0"/>
                <w:numId w:val="1"/>
              </w:numPr>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Disability which is the subject of reasonable adjustments </w:t>
            </w:r>
          </w:p>
          <w:p w:rsidR="00793F28" w:rsidRPr="00793F28" w:rsidRDefault="00793F28" w:rsidP="00793F28">
            <w:pPr>
              <w:widowControl w:val="0"/>
              <w:numPr>
                <w:ilvl w:val="0"/>
                <w:numId w:val="1"/>
              </w:numPr>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Reopening schools to children with special educational needs could increase their access to school based support. </w:t>
            </w:r>
          </w:p>
        </w:tc>
        <w:tc>
          <w:tcPr>
            <w:tcW w:w="2655" w:type="dxa"/>
            <w:shd w:val="clear" w:color="auto" w:fill="auto"/>
            <w:tcMar>
              <w:top w:w="100" w:type="dxa"/>
              <w:left w:w="100" w:type="dxa"/>
              <w:bottom w:w="100" w:type="dxa"/>
              <w:right w:w="100" w:type="dxa"/>
            </w:tcMar>
          </w:tcPr>
          <w:p w:rsidR="00793F28" w:rsidRPr="00793F28" w:rsidRDefault="00793F28" w:rsidP="00793F28">
            <w:pPr>
              <w:widowControl w:val="0"/>
              <w:numPr>
                <w:ilvl w:val="0"/>
                <w:numId w:val="3"/>
              </w:numPr>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lastRenderedPageBreak/>
              <w:t xml:space="preserve">Pupils within this category will have been contacted by the NHS and </w:t>
            </w:r>
            <w:r w:rsidRPr="00793F28">
              <w:rPr>
                <w:rFonts w:ascii="Tahoma" w:eastAsia="Century Gothic" w:hAnsi="Tahoma" w:cs="Tahoma"/>
                <w:sz w:val="20"/>
                <w:szCs w:val="20"/>
              </w:rPr>
              <w:lastRenderedPageBreak/>
              <w:t xml:space="preserve">advised with regards to shielding requirements. These pupils will be provided with study to be carried out from home. </w:t>
            </w:r>
          </w:p>
          <w:p w:rsidR="00793F28" w:rsidRPr="00793F28" w:rsidRDefault="00793F28" w:rsidP="00793F28">
            <w:pPr>
              <w:widowControl w:val="0"/>
              <w:numPr>
                <w:ilvl w:val="0"/>
                <w:numId w:val="3"/>
              </w:numPr>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Pupils within this category have been advised by the NHS/government to follow advice on social distancing. These pupils will be provided with study to be carried out from home unless stringent social distancing measures are possible, and they/their parents agree to a return.</w:t>
            </w:r>
          </w:p>
          <w:p w:rsidR="00793F28" w:rsidRPr="00793F28" w:rsidRDefault="00793F28" w:rsidP="00793F28">
            <w:pPr>
              <w:widowControl w:val="0"/>
              <w:numPr>
                <w:ilvl w:val="0"/>
                <w:numId w:val="3"/>
              </w:numPr>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Pupils within this category will provide a letter from their GP confirming advice. If it is possible to attend school these pupils, a risk assessment should be undertaken if required. </w:t>
            </w:r>
          </w:p>
          <w:p w:rsidR="00793F28" w:rsidRPr="00793F28" w:rsidRDefault="00793F28" w:rsidP="00793F28">
            <w:pPr>
              <w:widowControl w:val="0"/>
              <w:numPr>
                <w:ilvl w:val="0"/>
                <w:numId w:val="3"/>
              </w:numPr>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A risks assessment should be undertaken if required. </w:t>
            </w:r>
          </w:p>
          <w:p w:rsidR="00793F28" w:rsidRPr="00793F28" w:rsidRDefault="00793F28" w:rsidP="00793F28">
            <w:pPr>
              <w:widowControl w:val="0"/>
              <w:numPr>
                <w:ilvl w:val="0"/>
                <w:numId w:val="3"/>
              </w:numPr>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A risks assessment should be undertaken if required. </w:t>
            </w:r>
          </w:p>
        </w:tc>
        <w:tc>
          <w:tcPr>
            <w:tcW w:w="2460"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lastRenderedPageBreak/>
              <w:t>Not Applicable – all reasonable adjustments will be made.</w:t>
            </w:r>
          </w:p>
        </w:tc>
      </w:tr>
      <w:tr w:rsidR="00793F28" w:rsidRPr="00793F28" w:rsidTr="00B64D14">
        <w:tc>
          <w:tcPr>
            <w:tcW w:w="2910"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Gender reassignment</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jc w:val="center"/>
              <w:rPr>
                <w:rFonts w:ascii="Tahoma" w:eastAsia="Century Gothic" w:hAnsi="Tahoma" w:cs="Tahoma"/>
                <w:sz w:val="20"/>
                <w:szCs w:val="20"/>
              </w:rPr>
            </w:pPr>
            <w:r w:rsidRPr="00793F28">
              <w:rPr>
                <w:rFonts w:ascii="Tahoma" w:eastAsia="Century Gothic" w:hAnsi="Tahoma" w:cs="Tahoma"/>
                <w:sz w:val="20"/>
                <w:szCs w:val="20"/>
              </w:rPr>
              <w:t>X</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p>
        </w:tc>
        <w:tc>
          <w:tcPr>
            <w:tcW w:w="3165"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No evidence of impact</w:t>
            </w:r>
          </w:p>
        </w:tc>
        <w:tc>
          <w:tcPr>
            <w:tcW w:w="2655"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Not required</w:t>
            </w:r>
          </w:p>
        </w:tc>
        <w:tc>
          <w:tcPr>
            <w:tcW w:w="246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Not required</w:t>
            </w:r>
          </w:p>
        </w:tc>
      </w:tr>
      <w:tr w:rsidR="00793F28" w:rsidRPr="00793F28" w:rsidTr="00B64D14">
        <w:tc>
          <w:tcPr>
            <w:tcW w:w="2910"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Marriage and civil partnership</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jc w:val="center"/>
              <w:rPr>
                <w:rFonts w:ascii="Tahoma" w:eastAsia="Century Gothic" w:hAnsi="Tahoma" w:cs="Tahoma"/>
                <w:sz w:val="20"/>
                <w:szCs w:val="20"/>
              </w:rPr>
            </w:pPr>
            <w:r w:rsidRPr="00793F28">
              <w:rPr>
                <w:rFonts w:ascii="Tahoma" w:eastAsia="Century Gothic" w:hAnsi="Tahoma" w:cs="Tahoma"/>
                <w:sz w:val="20"/>
                <w:szCs w:val="20"/>
              </w:rPr>
              <w:t>X</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p>
        </w:tc>
        <w:tc>
          <w:tcPr>
            <w:tcW w:w="3165"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 evidence of impact</w:t>
            </w:r>
          </w:p>
        </w:tc>
        <w:tc>
          <w:tcPr>
            <w:tcW w:w="2655"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Not required</w:t>
            </w:r>
          </w:p>
        </w:tc>
        <w:tc>
          <w:tcPr>
            <w:tcW w:w="246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Not required</w:t>
            </w:r>
          </w:p>
        </w:tc>
      </w:tr>
      <w:tr w:rsidR="00793F28" w:rsidRPr="00793F28" w:rsidTr="00B64D14">
        <w:tc>
          <w:tcPr>
            <w:tcW w:w="2910"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Race</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p>
        </w:tc>
        <w:tc>
          <w:tcPr>
            <w:tcW w:w="920"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jc w:val="center"/>
              <w:rPr>
                <w:rFonts w:ascii="Tahoma" w:eastAsia="Century Gothic" w:hAnsi="Tahoma" w:cs="Tahoma"/>
                <w:sz w:val="20"/>
                <w:szCs w:val="20"/>
              </w:rPr>
            </w:pPr>
            <w:r w:rsidRPr="00793F28">
              <w:rPr>
                <w:rFonts w:ascii="Tahoma" w:eastAsia="Century Gothic" w:hAnsi="Tahoma" w:cs="Tahoma"/>
                <w:sz w:val="20"/>
                <w:szCs w:val="20"/>
              </w:rPr>
              <w:t>X</w:t>
            </w:r>
          </w:p>
        </w:tc>
        <w:tc>
          <w:tcPr>
            <w:tcW w:w="3165"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Current evidence that ethnicity of a BAME background may be associated with increased vulnerability</w:t>
            </w:r>
          </w:p>
        </w:tc>
        <w:tc>
          <w:tcPr>
            <w:tcW w:w="2655"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A Pupil Risk Assessment may need to be completed.</w:t>
            </w:r>
          </w:p>
        </w:tc>
        <w:tc>
          <w:tcPr>
            <w:tcW w:w="2460"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Not Applicable – all reasonable adjustments will be made.</w:t>
            </w:r>
          </w:p>
        </w:tc>
      </w:tr>
      <w:tr w:rsidR="00793F28" w:rsidRPr="00793F28" w:rsidTr="00B64D14">
        <w:tc>
          <w:tcPr>
            <w:tcW w:w="2910"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Religion or belief</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jc w:val="center"/>
              <w:rPr>
                <w:rFonts w:ascii="Tahoma" w:eastAsia="Century Gothic" w:hAnsi="Tahoma" w:cs="Tahoma"/>
                <w:sz w:val="20"/>
                <w:szCs w:val="20"/>
              </w:rPr>
            </w:pPr>
            <w:r w:rsidRPr="00793F28">
              <w:rPr>
                <w:rFonts w:ascii="Tahoma" w:eastAsia="Century Gothic" w:hAnsi="Tahoma" w:cs="Tahoma"/>
                <w:sz w:val="20"/>
                <w:szCs w:val="20"/>
              </w:rPr>
              <w:t>X</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p>
        </w:tc>
        <w:tc>
          <w:tcPr>
            <w:tcW w:w="3165"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 evidence of impact</w:t>
            </w:r>
          </w:p>
        </w:tc>
        <w:tc>
          <w:tcPr>
            <w:tcW w:w="2655"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Not required</w:t>
            </w:r>
          </w:p>
        </w:tc>
        <w:tc>
          <w:tcPr>
            <w:tcW w:w="246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Not required</w:t>
            </w:r>
          </w:p>
        </w:tc>
      </w:tr>
      <w:tr w:rsidR="00793F28" w:rsidRPr="00793F28" w:rsidTr="00B64D14">
        <w:tc>
          <w:tcPr>
            <w:tcW w:w="2910"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Sex</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p>
        </w:tc>
        <w:tc>
          <w:tcPr>
            <w:tcW w:w="920"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jc w:val="center"/>
              <w:rPr>
                <w:rFonts w:ascii="Tahoma" w:eastAsia="Century Gothic" w:hAnsi="Tahoma" w:cs="Tahoma"/>
                <w:sz w:val="20"/>
                <w:szCs w:val="20"/>
              </w:rPr>
            </w:pPr>
            <w:r w:rsidRPr="00793F28">
              <w:rPr>
                <w:rFonts w:ascii="Tahoma" w:eastAsia="Century Gothic" w:hAnsi="Tahoma" w:cs="Tahoma"/>
                <w:sz w:val="20"/>
                <w:szCs w:val="20"/>
              </w:rPr>
              <w:t>X</w:t>
            </w:r>
          </w:p>
        </w:tc>
        <w:tc>
          <w:tcPr>
            <w:tcW w:w="3165"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Current evidence of males being at higher risk of being admitted to hospital.</w:t>
            </w:r>
          </w:p>
        </w:tc>
        <w:tc>
          <w:tcPr>
            <w:tcW w:w="2655"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A Pupil Risk Assessment may need to be completed.</w:t>
            </w:r>
          </w:p>
        </w:tc>
        <w:tc>
          <w:tcPr>
            <w:tcW w:w="2460"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Not Applicable – all reasonable adjustments will be made.</w:t>
            </w:r>
          </w:p>
        </w:tc>
      </w:tr>
      <w:tr w:rsidR="00793F28" w:rsidRPr="00793F28" w:rsidTr="00B64D14">
        <w:tc>
          <w:tcPr>
            <w:tcW w:w="2910"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r w:rsidRPr="00793F28">
              <w:rPr>
                <w:rFonts w:ascii="Tahoma" w:eastAsia="Century Gothic" w:hAnsi="Tahoma" w:cs="Tahoma"/>
                <w:sz w:val="20"/>
                <w:szCs w:val="20"/>
              </w:rPr>
              <w:t>Sexual orientation</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jc w:val="center"/>
              <w:rPr>
                <w:rFonts w:ascii="Tahoma" w:eastAsia="Century Gothic" w:hAnsi="Tahoma" w:cs="Tahoma"/>
                <w:sz w:val="20"/>
                <w:szCs w:val="20"/>
              </w:rPr>
            </w:pPr>
            <w:r w:rsidRPr="00793F28">
              <w:rPr>
                <w:rFonts w:ascii="Tahoma" w:eastAsia="Century Gothic" w:hAnsi="Tahoma" w:cs="Tahoma"/>
                <w:sz w:val="20"/>
                <w:szCs w:val="20"/>
              </w:rPr>
              <w:t>X</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pBdr>
                <w:top w:val="nil"/>
                <w:left w:val="nil"/>
                <w:bottom w:val="nil"/>
                <w:right w:val="nil"/>
                <w:between w:val="nil"/>
              </w:pBdr>
              <w:spacing w:after="120" w:line="276" w:lineRule="auto"/>
              <w:rPr>
                <w:rFonts w:ascii="Tahoma" w:eastAsia="Century Gothic" w:hAnsi="Tahoma" w:cs="Tahoma"/>
                <w:sz w:val="20"/>
                <w:szCs w:val="20"/>
              </w:rPr>
            </w:pPr>
          </w:p>
        </w:tc>
        <w:tc>
          <w:tcPr>
            <w:tcW w:w="3165"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 evidence of impact</w:t>
            </w:r>
          </w:p>
        </w:tc>
        <w:tc>
          <w:tcPr>
            <w:tcW w:w="2655"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Not required</w:t>
            </w:r>
          </w:p>
        </w:tc>
        <w:tc>
          <w:tcPr>
            <w:tcW w:w="246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Not required</w:t>
            </w:r>
          </w:p>
        </w:tc>
      </w:tr>
    </w:tbl>
    <w:p w:rsidR="00793F28" w:rsidRPr="00793F28" w:rsidRDefault="00793F28" w:rsidP="00793F28">
      <w:pPr>
        <w:spacing w:after="120" w:line="276" w:lineRule="auto"/>
        <w:rPr>
          <w:rFonts w:ascii="Tahoma" w:eastAsia="Century Gothic" w:hAnsi="Tahoma" w:cs="Tahoma"/>
          <w:sz w:val="20"/>
          <w:szCs w:val="20"/>
        </w:rPr>
      </w:pPr>
    </w:p>
    <w:p w:rsidR="00793F28" w:rsidRPr="00793F28" w:rsidRDefault="00793F28" w:rsidP="00793F28">
      <w:pPr>
        <w:spacing w:line="276" w:lineRule="auto"/>
        <w:rPr>
          <w:rFonts w:ascii="Tahoma" w:eastAsia="Century Gothic" w:hAnsi="Tahoma" w:cs="Tahoma"/>
          <w:b/>
          <w:sz w:val="20"/>
          <w:szCs w:val="20"/>
        </w:rPr>
      </w:pPr>
      <w:r w:rsidRPr="00793F28">
        <w:rPr>
          <w:rFonts w:ascii="Tahoma" w:eastAsia="Century Gothic" w:hAnsi="Tahoma" w:cs="Tahoma"/>
          <w:b/>
          <w:sz w:val="20"/>
          <w:szCs w:val="20"/>
        </w:rPr>
        <w:br w:type="page"/>
      </w:r>
    </w:p>
    <w:p w:rsidR="00793F28" w:rsidRPr="00793F28" w:rsidRDefault="00793F28" w:rsidP="00793F28">
      <w:pPr>
        <w:spacing w:after="120" w:line="276" w:lineRule="auto"/>
        <w:rPr>
          <w:rFonts w:ascii="Tahoma" w:eastAsia="Century Gothic" w:hAnsi="Tahoma" w:cs="Tahoma"/>
          <w:b/>
          <w:sz w:val="20"/>
          <w:szCs w:val="20"/>
        </w:rPr>
      </w:pPr>
      <w:r w:rsidRPr="00793F28">
        <w:rPr>
          <w:rFonts w:ascii="Tahoma" w:eastAsia="Century Gothic" w:hAnsi="Tahoma" w:cs="Tahoma"/>
          <w:b/>
          <w:sz w:val="20"/>
          <w:szCs w:val="20"/>
        </w:rPr>
        <w:t>COVID-19: Equality impact assessment – Staff</w:t>
      </w:r>
    </w:p>
    <w:tbl>
      <w:tblPr>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4305"/>
        <w:gridCol w:w="2805"/>
        <w:gridCol w:w="4185"/>
      </w:tblGrid>
      <w:tr w:rsidR="00793F28" w:rsidRPr="00793F28" w:rsidTr="00B64D14">
        <w:tc>
          <w:tcPr>
            <w:tcW w:w="2655" w:type="dxa"/>
            <w:shd w:val="clear" w:color="auto" w:fill="D9D9D9"/>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Policy or Decision</w:t>
            </w:r>
          </w:p>
        </w:tc>
        <w:tc>
          <w:tcPr>
            <w:tcW w:w="4305"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COVID-19: School wider-opening</w:t>
            </w:r>
            <w:r w:rsidR="001E4F20">
              <w:rPr>
                <w:rFonts w:ascii="Tahoma" w:eastAsia="Century Gothic" w:hAnsi="Tahoma" w:cs="Tahoma"/>
                <w:sz w:val="20"/>
                <w:szCs w:val="20"/>
              </w:rPr>
              <w:t>:</w:t>
            </w:r>
            <w:r w:rsidRPr="00793F28">
              <w:rPr>
                <w:rFonts w:ascii="Tahoma" w:eastAsia="Century Gothic" w:hAnsi="Tahoma" w:cs="Tahoma"/>
                <w:sz w:val="20"/>
                <w:szCs w:val="20"/>
              </w:rPr>
              <w:t xml:space="preserve"> Individuals with increased vulnerability to infection o</w:t>
            </w:r>
            <w:r w:rsidR="001E4F20">
              <w:rPr>
                <w:rFonts w:ascii="Tahoma" w:eastAsia="Century Gothic" w:hAnsi="Tahoma" w:cs="Tahoma"/>
                <w:sz w:val="20"/>
                <w:szCs w:val="20"/>
              </w:rPr>
              <w:t>r poorer outcomes from COVID-19</w:t>
            </w:r>
          </w:p>
        </w:tc>
        <w:tc>
          <w:tcPr>
            <w:tcW w:w="2805" w:type="dxa"/>
            <w:shd w:val="clear" w:color="auto" w:fill="D9D9D9"/>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Assessment conducted by – name:</w:t>
            </w:r>
          </w:p>
        </w:tc>
        <w:tc>
          <w:tcPr>
            <w:tcW w:w="4185" w:type="dxa"/>
            <w:shd w:val="clear" w:color="auto" w:fill="auto"/>
            <w:tcMar>
              <w:top w:w="100" w:type="dxa"/>
              <w:left w:w="100" w:type="dxa"/>
              <w:bottom w:w="100" w:type="dxa"/>
              <w:right w:w="100" w:type="dxa"/>
            </w:tcMar>
          </w:tcPr>
          <w:p w:rsidR="00793F28" w:rsidRPr="00793F28" w:rsidRDefault="004017F8" w:rsidP="00B64D14">
            <w:pPr>
              <w:widowControl w:val="0"/>
              <w:spacing w:after="120" w:line="276" w:lineRule="auto"/>
              <w:rPr>
                <w:rFonts w:ascii="Tahoma" w:eastAsia="Century Gothic" w:hAnsi="Tahoma" w:cs="Tahoma"/>
                <w:sz w:val="20"/>
                <w:szCs w:val="20"/>
              </w:rPr>
            </w:pPr>
            <w:r>
              <w:rPr>
                <w:rFonts w:ascii="Tahoma" w:eastAsia="Century Gothic" w:hAnsi="Tahoma" w:cs="Tahoma"/>
                <w:sz w:val="20"/>
                <w:szCs w:val="20"/>
              </w:rPr>
              <w:t>David Robinson</w:t>
            </w:r>
          </w:p>
        </w:tc>
      </w:tr>
      <w:tr w:rsidR="00793F28" w:rsidRPr="00793F28" w:rsidTr="00B64D14">
        <w:tc>
          <w:tcPr>
            <w:tcW w:w="2655" w:type="dxa"/>
            <w:shd w:val="clear" w:color="auto" w:fill="D9D9D9"/>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School Name:</w:t>
            </w:r>
          </w:p>
        </w:tc>
        <w:tc>
          <w:tcPr>
            <w:tcW w:w="4305" w:type="dxa"/>
            <w:shd w:val="clear" w:color="auto" w:fill="auto"/>
            <w:tcMar>
              <w:top w:w="100" w:type="dxa"/>
              <w:left w:w="100" w:type="dxa"/>
              <w:bottom w:w="100" w:type="dxa"/>
              <w:right w:w="100" w:type="dxa"/>
            </w:tcMar>
          </w:tcPr>
          <w:p w:rsidR="00793F28" w:rsidRPr="00793F28" w:rsidRDefault="004017F8" w:rsidP="00B64D14">
            <w:pPr>
              <w:widowControl w:val="0"/>
              <w:spacing w:after="120" w:line="276" w:lineRule="auto"/>
              <w:rPr>
                <w:rFonts w:ascii="Tahoma" w:eastAsia="Century Gothic" w:hAnsi="Tahoma" w:cs="Tahoma"/>
                <w:sz w:val="20"/>
                <w:szCs w:val="20"/>
              </w:rPr>
            </w:pPr>
            <w:r>
              <w:rPr>
                <w:rFonts w:ascii="Tahoma" w:eastAsia="Century Gothic" w:hAnsi="Tahoma" w:cs="Tahoma"/>
                <w:sz w:val="20"/>
                <w:szCs w:val="20"/>
              </w:rPr>
              <w:t>Barlows Primary School</w:t>
            </w:r>
          </w:p>
        </w:tc>
        <w:tc>
          <w:tcPr>
            <w:tcW w:w="2805" w:type="dxa"/>
            <w:shd w:val="clear" w:color="auto" w:fill="D9D9D9"/>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Assessment conducted by – job title:</w:t>
            </w:r>
          </w:p>
        </w:tc>
        <w:tc>
          <w:tcPr>
            <w:tcW w:w="4185" w:type="dxa"/>
            <w:shd w:val="clear" w:color="auto" w:fill="auto"/>
            <w:tcMar>
              <w:top w:w="100" w:type="dxa"/>
              <w:left w:w="100" w:type="dxa"/>
              <w:bottom w:w="100" w:type="dxa"/>
              <w:right w:w="100" w:type="dxa"/>
            </w:tcMar>
          </w:tcPr>
          <w:p w:rsidR="00793F28" w:rsidRPr="00793F28" w:rsidRDefault="004017F8" w:rsidP="00B64D14">
            <w:pPr>
              <w:widowControl w:val="0"/>
              <w:spacing w:after="120" w:line="276" w:lineRule="auto"/>
              <w:rPr>
                <w:rFonts w:ascii="Tahoma" w:eastAsia="Century Gothic" w:hAnsi="Tahoma" w:cs="Tahoma"/>
                <w:sz w:val="20"/>
                <w:szCs w:val="20"/>
              </w:rPr>
            </w:pPr>
            <w:r>
              <w:rPr>
                <w:rFonts w:ascii="Tahoma" w:eastAsia="Century Gothic" w:hAnsi="Tahoma" w:cs="Tahoma"/>
                <w:sz w:val="20"/>
                <w:szCs w:val="20"/>
              </w:rPr>
              <w:t>Headteacher</w:t>
            </w:r>
          </w:p>
        </w:tc>
      </w:tr>
      <w:tr w:rsidR="00793F28" w:rsidRPr="00793F28" w:rsidTr="00B64D14">
        <w:tc>
          <w:tcPr>
            <w:tcW w:w="2655" w:type="dxa"/>
            <w:shd w:val="clear" w:color="auto" w:fill="D9D9D9"/>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Covered by this Assessment:</w:t>
            </w:r>
          </w:p>
        </w:tc>
        <w:tc>
          <w:tcPr>
            <w:tcW w:w="4305"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Staff</w:t>
            </w:r>
          </w:p>
        </w:tc>
        <w:tc>
          <w:tcPr>
            <w:tcW w:w="2805" w:type="dxa"/>
            <w:shd w:val="clear" w:color="auto" w:fill="D9D9D9"/>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Assessment date:</w:t>
            </w:r>
          </w:p>
        </w:tc>
        <w:tc>
          <w:tcPr>
            <w:tcW w:w="4185" w:type="dxa"/>
            <w:shd w:val="clear" w:color="auto" w:fill="auto"/>
            <w:tcMar>
              <w:top w:w="100" w:type="dxa"/>
              <w:left w:w="100" w:type="dxa"/>
              <w:bottom w:w="100" w:type="dxa"/>
              <w:right w:w="100" w:type="dxa"/>
            </w:tcMar>
          </w:tcPr>
          <w:p w:rsidR="00793F28" w:rsidRPr="00793F28" w:rsidRDefault="004017F8" w:rsidP="00B64D14">
            <w:pPr>
              <w:widowControl w:val="0"/>
              <w:spacing w:after="120" w:line="276" w:lineRule="auto"/>
              <w:rPr>
                <w:rFonts w:ascii="Tahoma" w:eastAsia="Century Gothic" w:hAnsi="Tahoma" w:cs="Tahoma"/>
                <w:sz w:val="20"/>
                <w:szCs w:val="20"/>
              </w:rPr>
            </w:pPr>
            <w:r>
              <w:rPr>
                <w:rFonts w:ascii="Tahoma" w:eastAsia="Century Gothic" w:hAnsi="Tahoma" w:cs="Tahoma"/>
                <w:sz w:val="20"/>
                <w:szCs w:val="20"/>
              </w:rPr>
              <w:t>24.08.20</w:t>
            </w:r>
          </w:p>
        </w:tc>
      </w:tr>
    </w:tbl>
    <w:p w:rsidR="00793F28" w:rsidRPr="00793F28" w:rsidRDefault="00793F28" w:rsidP="00793F28">
      <w:pPr>
        <w:spacing w:after="120" w:line="276" w:lineRule="auto"/>
        <w:rPr>
          <w:rFonts w:ascii="Tahoma" w:eastAsia="Century Gothic" w:hAnsi="Tahoma" w:cs="Tahoma"/>
          <w:sz w:val="20"/>
          <w:szCs w:val="20"/>
        </w:rPr>
      </w:pPr>
    </w:p>
    <w:p w:rsidR="00793F28" w:rsidRPr="00793F28" w:rsidRDefault="00793F28" w:rsidP="00793F28">
      <w:pPr>
        <w:spacing w:after="120" w:line="276" w:lineRule="auto"/>
        <w:rPr>
          <w:rFonts w:ascii="Tahoma" w:eastAsia="Century Gothic" w:hAnsi="Tahoma" w:cs="Tahoma"/>
          <w:sz w:val="20"/>
          <w:szCs w:val="20"/>
        </w:rPr>
      </w:pPr>
    </w:p>
    <w:tbl>
      <w:tblPr>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920"/>
        <w:gridCol w:w="920"/>
        <w:gridCol w:w="920"/>
        <w:gridCol w:w="3165"/>
        <w:gridCol w:w="2655"/>
        <w:gridCol w:w="2460"/>
      </w:tblGrid>
      <w:tr w:rsidR="00793F28" w:rsidRPr="00793F28" w:rsidTr="00B64D14">
        <w:trPr>
          <w:trHeight w:val="420"/>
        </w:trPr>
        <w:tc>
          <w:tcPr>
            <w:tcW w:w="2910" w:type="dxa"/>
            <w:vMerge w:val="restart"/>
            <w:shd w:val="clear" w:color="auto" w:fill="999999"/>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Groups with protected characteristics</w:t>
            </w:r>
          </w:p>
        </w:tc>
        <w:tc>
          <w:tcPr>
            <w:tcW w:w="2760" w:type="dxa"/>
            <w:gridSpan w:val="3"/>
            <w:shd w:val="clear" w:color="auto" w:fill="999999"/>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It is assessed that this decision could have a: </w:t>
            </w:r>
          </w:p>
        </w:tc>
        <w:tc>
          <w:tcPr>
            <w:tcW w:w="3165" w:type="dxa"/>
            <w:vMerge w:val="restart"/>
            <w:shd w:val="clear" w:color="auto" w:fill="999999"/>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Impact Comments:</w:t>
            </w:r>
          </w:p>
        </w:tc>
        <w:tc>
          <w:tcPr>
            <w:tcW w:w="2655" w:type="dxa"/>
            <w:vMerge w:val="restart"/>
            <w:shd w:val="clear" w:color="auto" w:fill="999999"/>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Reasonable Adjustments Identified:</w:t>
            </w:r>
          </w:p>
        </w:tc>
        <w:tc>
          <w:tcPr>
            <w:tcW w:w="2460" w:type="dxa"/>
            <w:vMerge w:val="restart"/>
            <w:shd w:val="clear" w:color="auto" w:fill="999999"/>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Negative Impact: Please provide details as to why reasonable adjustments are not being made</w:t>
            </w:r>
          </w:p>
        </w:tc>
      </w:tr>
      <w:tr w:rsidR="00793F28" w:rsidRPr="00793F28" w:rsidTr="00B64D14">
        <w:trPr>
          <w:trHeight w:val="420"/>
        </w:trPr>
        <w:tc>
          <w:tcPr>
            <w:tcW w:w="2910" w:type="dxa"/>
            <w:vMerge/>
            <w:shd w:val="clear" w:color="auto" w:fill="999999"/>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p>
        </w:tc>
        <w:tc>
          <w:tcPr>
            <w:tcW w:w="920" w:type="dxa"/>
            <w:shd w:val="clear" w:color="auto" w:fill="D9D9D9"/>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Positive Impact</w:t>
            </w:r>
          </w:p>
        </w:tc>
        <w:tc>
          <w:tcPr>
            <w:tcW w:w="920" w:type="dxa"/>
            <w:shd w:val="clear" w:color="auto" w:fill="D9D9D9"/>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Neutral Impact</w:t>
            </w:r>
          </w:p>
        </w:tc>
        <w:tc>
          <w:tcPr>
            <w:tcW w:w="920" w:type="dxa"/>
            <w:shd w:val="clear" w:color="auto" w:fill="D9D9D9"/>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Negative Impact</w:t>
            </w:r>
          </w:p>
        </w:tc>
        <w:tc>
          <w:tcPr>
            <w:tcW w:w="3165" w:type="dxa"/>
            <w:vMerge/>
            <w:shd w:val="clear" w:color="auto" w:fill="999999"/>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p>
        </w:tc>
        <w:tc>
          <w:tcPr>
            <w:tcW w:w="2655" w:type="dxa"/>
            <w:vMerge/>
            <w:shd w:val="clear" w:color="auto" w:fill="999999"/>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p>
        </w:tc>
        <w:tc>
          <w:tcPr>
            <w:tcW w:w="2460" w:type="dxa"/>
            <w:vMerge/>
            <w:shd w:val="clear" w:color="auto" w:fill="999999"/>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p>
        </w:tc>
      </w:tr>
      <w:tr w:rsidR="00793F28" w:rsidRPr="00793F28" w:rsidTr="00B64D14">
        <w:tc>
          <w:tcPr>
            <w:tcW w:w="291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Age (Adults only)</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jc w:val="center"/>
              <w:rPr>
                <w:rFonts w:ascii="Tahoma" w:eastAsia="Century Gothic" w:hAnsi="Tahoma" w:cs="Tahoma"/>
                <w:sz w:val="20"/>
                <w:szCs w:val="20"/>
              </w:rPr>
            </w:pP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jc w:val="center"/>
              <w:rPr>
                <w:rFonts w:ascii="Tahoma" w:eastAsia="Century Gothic" w:hAnsi="Tahoma" w:cs="Tahoma"/>
                <w:sz w:val="20"/>
                <w:szCs w:val="20"/>
              </w:rPr>
            </w:pP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jc w:val="center"/>
              <w:rPr>
                <w:rFonts w:ascii="Tahoma" w:eastAsia="Century Gothic" w:hAnsi="Tahoma" w:cs="Tahoma"/>
                <w:sz w:val="20"/>
                <w:szCs w:val="20"/>
              </w:rPr>
            </w:pPr>
            <w:r w:rsidRPr="00793F28">
              <w:rPr>
                <w:rFonts w:ascii="Tahoma" w:eastAsia="Century Gothic" w:hAnsi="Tahoma" w:cs="Tahoma"/>
                <w:sz w:val="20"/>
                <w:szCs w:val="20"/>
              </w:rPr>
              <w:t>X</w:t>
            </w:r>
          </w:p>
        </w:tc>
        <w:tc>
          <w:tcPr>
            <w:tcW w:w="3165" w:type="dxa"/>
            <w:shd w:val="clear" w:color="auto" w:fill="auto"/>
            <w:tcMar>
              <w:top w:w="100" w:type="dxa"/>
              <w:left w:w="100" w:type="dxa"/>
              <w:bottom w:w="100" w:type="dxa"/>
              <w:right w:w="100" w:type="dxa"/>
            </w:tcMar>
          </w:tcPr>
          <w:p w:rsidR="00793F28" w:rsidRPr="00793F28" w:rsidRDefault="00793F28" w:rsidP="00793F28">
            <w:pPr>
              <w:widowControl w:val="0"/>
              <w:numPr>
                <w:ilvl w:val="0"/>
                <w:numId w:val="4"/>
              </w:numPr>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Moderate Risk – ‘Clinically Vulnerable’ – those aged over 70. </w:t>
            </w:r>
          </w:p>
          <w:p w:rsidR="00793F28" w:rsidRPr="00793F28" w:rsidRDefault="00793F28" w:rsidP="00793F28">
            <w:pPr>
              <w:widowControl w:val="0"/>
              <w:numPr>
                <w:ilvl w:val="0"/>
                <w:numId w:val="4"/>
              </w:numPr>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Current evidence that those aged over 50 of BAME ethnicity, particularly those with comorbidities, may be associated with increased vulnerability. </w:t>
            </w:r>
          </w:p>
          <w:p w:rsidR="00793F28" w:rsidRPr="00793F28" w:rsidRDefault="00793F28" w:rsidP="00793F28">
            <w:pPr>
              <w:widowControl w:val="0"/>
              <w:numPr>
                <w:ilvl w:val="0"/>
                <w:numId w:val="4"/>
              </w:numPr>
              <w:spacing w:after="120" w:line="276" w:lineRule="auto"/>
              <w:rPr>
                <w:rFonts w:ascii="Tahoma" w:eastAsia="Century Gothic" w:hAnsi="Tahoma" w:cs="Tahoma"/>
                <w:sz w:val="20"/>
                <w:szCs w:val="20"/>
              </w:rPr>
            </w:pPr>
            <w:r w:rsidRPr="00793F28">
              <w:rPr>
                <w:rFonts w:ascii="Tahoma" w:eastAsia="Century Gothic" w:hAnsi="Tahoma" w:cs="Tahoma"/>
                <w:sz w:val="20"/>
                <w:szCs w:val="20"/>
              </w:rPr>
              <w:t>Current evidence that those aged over 60 of White European ethnicities, may be associated with increased vulnerability.</w:t>
            </w:r>
          </w:p>
        </w:tc>
        <w:tc>
          <w:tcPr>
            <w:tcW w:w="2655" w:type="dxa"/>
            <w:shd w:val="clear" w:color="auto" w:fill="auto"/>
            <w:tcMar>
              <w:top w:w="100" w:type="dxa"/>
              <w:left w:w="100" w:type="dxa"/>
              <w:bottom w:w="100" w:type="dxa"/>
              <w:right w:w="100" w:type="dxa"/>
            </w:tcMar>
          </w:tcPr>
          <w:p w:rsidR="00793F28" w:rsidRPr="00793F28" w:rsidRDefault="00793F28" w:rsidP="00793F28">
            <w:pPr>
              <w:widowControl w:val="0"/>
              <w:numPr>
                <w:ilvl w:val="0"/>
                <w:numId w:val="5"/>
              </w:numPr>
              <w:spacing w:after="120" w:line="276" w:lineRule="auto"/>
              <w:rPr>
                <w:rFonts w:ascii="Tahoma" w:eastAsia="Century Gothic" w:hAnsi="Tahoma" w:cs="Tahoma"/>
                <w:sz w:val="20"/>
                <w:szCs w:val="20"/>
              </w:rPr>
            </w:pPr>
            <w:r w:rsidRPr="00793F28">
              <w:rPr>
                <w:rFonts w:ascii="Tahoma" w:eastAsia="Century Gothic" w:hAnsi="Tahoma" w:cs="Tahoma"/>
                <w:sz w:val="20"/>
                <w:szCs w:val="20"/>
              </w:rPr>
              <w:t>Staff within this category have been advised by the NHS/government to follow advice on social distancing. These staff should work from home unless this is not an option, stringent social distancing measures are possible. An individual staff risk assessment is completed to determine this.</w:t>
            </w:r>
          </w:p>
          <w:p w:rsidR="00793F28" w:rsidRPr="00793F28" w:rsidRDefault="00793F28" w:rsidP="00793F28">
            <w:pPr>
              <w:widowControl w:val="0"/>
              <w:numPr>
                <w:ilvl w:val="0"/>
                <w:numId w:val="5"/>
              </w:numPr>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An individual staff risk assessment is completed dependent upon cumulative vulnerability and job role. </w:t>
            </w:r>
          </w:p>
          <w:p w:rsidR="00793F28" w:rsidRPr="00793F28" w:rsidRDefault="00793F28" w:rsidP="00793F28">
            <w:pPr>
              <w:widowControl w:val="0"/>
              <w:numPr>
                <w:ilvl w:val="0"/>
                <w:numId w:val="5"/>
              </w:numPr>
              <w:spacing w:after="120" w:line="276" w:lineRule="auto"/>
              <w:rPr>
                <w:rFonts w:ascii="Tahoma" w:eastAsia="Century Gothic" w:hAnsi="Tahoma" w:cs="Tahoma"/>
                <w:sz w:val="20"/>
                <w:szCs w:val="20"/>
              </w:rPr>
            </w:pPr>
            <w:r w:rsidRPr="00793F28">
              <w:rPr>
                <w:rFonts w:ascii="Tahoma" w:eastAsia="Century Gothic" w:hAnsi="Tahoma" w:cs="Tahoma"/>
                <w:sz w:val="20"/>
                <w:szCs w:val="20"/>
              </w:rPr>
              <w:t>An individual staff risk assessment is completed dependent upon cumulative vulnerability and job role.</w:t>
            </w:r>
          </w:p>
        </w:tc>
        <w:tc>
          <w:tcPr>
            <w:tcW w:w="246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Not Applicable – all reasonable adjustments will be made.</w:t>
            </w:r>
          </w:p>
        </w:tc>
      </w:tr>
      <w:tr w:rsidR="00793F28" w:rsidRPr="00793F28" w:rsidTr="00B64D14">
        <w:tc>
          <w:tcPr>
            <w:tcW w:w="291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Disability </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jc w:val="center"/>
              <w:rPr>
                <w:rFonts w:ascii="Tahoma" w:eastAsia="Century Gothic" w:hAnsi="Tahoma" w:cs="Tahoma"/>
                <w:sz w:val="20"/>
                <w:szCs w:val="20"/>
              </w:rPr>
            </w:pP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jc w:val="center"/>
              <w:rPr>
                <w:rFonts w:ascii="Tahoma" w:eastAsia="Century Gothic" w:hAnsi="Tahoma" w:cs="Tahoma"/>
                <w:sz w:val="20"/>
                <w:szCs w:val="20"/>
              </w:rPr>
            </w:pPr>
            <w:r w:rsidRPr="00793F28">
              <w:rPr>
                <w:rFonts w:ascii="Tahoma" w:eastAsia="Century Gothic" w:hAnsi="Tahoma" w:cs="Tahoma"/>
                <w:sz w:val="20"/>
                <w:szCs w:val="20"/>
              </w:rPr>
              <w:t>X</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jc w:val="center"/>
              <w:rPr>
                <w:rFonts w:ascii="Tahoma" w:eastAsia="Century Gothic" w:hAnsi="Tahoma" w:cs="Tahoma"/>
                <w:sz w:val="20"/>
                <w:szCs w:val="20"/>
              </w:rPr>
            </w:pPr>
            <w:r w:rsidRPr="00793F28">
              <w:rPr>
                <w:rFonts w:ascii="Tahoma" w:eastAsia="Century Gothic" w:hAnsi="Tahoma" w:cs="Tahoma"/>
                <w:sz w:val="20"/>
                <w:szCs w:val="20"/>
              </w:rPr>
              <w:t>X</w:t>
            </w:r>
          </w:p>
        </w:tc>
        <w:tc>
          <w:tcPr>
            <w:tcW w:w="3165" w:type="dxa"/>
            <w:shd w:val="clear" w:color="auto" w:fill="auto"/>
            <w:tcMar>
              <w:top w:w="100" w:type="dxa"/>
              <w:left w:w="100" w:type="dxa"/>
              <w:bottom w:w="100" w:type="dxa"/>
              <w:right w:w="100" w:type="dxa"/>
            </w:tcMar>
          </w:tcPr>
          <w:p w:rsidR="00793F28" w:rsidRPr="00793F28" w:rsidRDefault="00793F28" w:rsidP="00793F28">
            <w:pPr>
              <w:widowControl w:val="0"/>
              <w:numPr>
                <w:ilvl w:val="0"/>
                <w:numId w:val="2"/>
              </w:numPr>
              <w:spacing w:after="120" w:line="276" w:lineRule="auto"/>
              <w:rPr>
                <w:rFonts w:ascii="Tahoma" w:eastAsia="Century Gothic" w:hAnsi="Tahoma" w:cs="Tahoma"/>
                <w:sz w:val="20"/>
                <w:szCs w:val="20"/>
              </w:rPr>
            </w:pPr>
            <w:r w:rsidRPr="00793F28">
              <w:rPr>
                <w:rFonts w:ascii="Tahoma" w:eastAsia="Century Gothic" w:hAnsi="Tahoma" w:cs="Tahoma"/>
                <w:sz w:val="20"/>
                <w:szCs w:val="20"/>
              </w:rPr>
              <w:t>High Risk – ‘Clinically Extremely Vulnerable’: Identified specific medical conditions have been identified as placing someone at greatest risk of severe illness from coronavirus.</w:t>
            </w:r>
          </w:p>
          <w:p w:rsidR="00793F28" w:rsidRPr="00793F28" w:rsidRDefault="00793F28" w:rsidP="00793F28">
            <w:pPr>
              <w:widowControl w:val="0"/>
              <w:numPr>
                <w:ilvl w:val="0"/>
                <w:numId w:val="2"/>
              </w:numPr>
              <w:spacing w:after="120" w:line="276" w:lineRule="auto"/>
              <w:rPr>
                <w:rFonts w:ascii="Tahoma" w:eastAsia="Century Gothic" w:hAnsi="Tahoma" w:cs="Tahoma"/>
                <w:sz w:val="20"/>
                <w:szCs w:val="20"/>
              </w:rPr>
            </w:pPr>
            <w:r w:rsidRPr="00793F28">
              <w:rPr>
                <w:rFonts w:ascii="Tahoma" w:eastAsia="Century Gothic" w:hAnsi="Tahoma" w:cs="Tahoma"/>
                <w:sz w:val="20"/>
                <w:szCs w:val="20"/>
              </w:rPr>
              <w:t>Moderate Risk – ‘Clinically Vulnerable’: Identified health conditions have been identified as placing someone at higher risk of severe illness from coronavirus.</w:t>
            </w:r>
          </w:p>
          <w:p w:rsidR="00793F28" w:rsidRPr="00793F28" w:rsidRDefault="00793F28" w:rsidP="00793F28">
            <w:pPr>
              <w:widowControl w:val="0"/>
              <w:numPr>
                <w:ilvl w:val="0"/>
                <w:numId w:val="2"/>
              </w:numPr>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Other – Do not fall into one of the above categories, however, have received medical advice to remain at home. </w:t>
            </w:r>
          </w:p>
          <w:p w:rsidR="00793F28" w:rsidRPr="00793F28" w:rsidRDefault="00793F28" w:rsidP="00793F28">
            <w:pPr>
              <w:widowControl w:val="0"/>
              <w:numPr>
                <w:ilvl w:val="0"/>
                <w:numId w:val="2"/>
              </w:numPr>
              <w:spacing w:after="120" w:line="276" w:lineRule="auto"/>
              <w:rPr>
                <w:rFonts w:ascii="Tahoma" w:eastAsia="Century Gothic" w:hAnsi="Tahoma" w:cs="Tahoma"/>
                <w:sz w:val="20"/>
                <w:szCs w:val="20"/>
              </w:rPr>
            </w:pPr>
            <w:r w:rsidRPr="00793F28">
              <w:rPr>
                <w:rFonts w:ascii="Tahoma" w:eastAsia="Century Gothic" w:hAnsi="Tahoma" w:cs="Tahoma"/>
                <w:sz w:val="20"/>
                <w:szCs w:val="20"/>
              </w:rPr>
              <w:t>Disability which is the subject of reasonable adjustments</w:t>
            </w:r>
          </w:p>
        </w:tc>
        <w:tc>
          <w:tcPr>
            <w:tcW w:w="2655" w:type="dxa"/>
            <w:shd w:val="clear" w:color="auto" w:fill="auto"/>
            <w:tcMar>
              <w:top w:w="100" w:type="dxa"/>
              <w:left w:w="100" w:type="dxa"/>
              <w:bottom w:w="100" w:type="dxa"/>
              <w:right w:w="100" w:type="dxa"/>
            </w:tcMar>
          </w:tcPr>
          <w:p w:rsidR="00793F28" w:rsidRPr="00793F28" w:rsidRDefault="00793F28" w:rsidP="00793F28">
            <w:pPr>
              <w:widowControl w:val="0"/>
              <w:numPr>
                <w:ilvl w:val="0"/>
                <w:numId w:val="8"/>
              </w:numPr>
              <w:spacing w:after="120" w:line="276" w:lineRule="auto"/>
              <w:rPr>
                <w:rFonts w:ascii="Tahoma" w:eastAsia="Century Gothic" w:hAnsi="Tahoma" w:cs="Tahoma"/>
                <w:sz w:val="20"/>
                <w:szCs w:val="20"/>
              </w:rPr>
            </w:pPr>
            <w:r w:rsidRPr="00793F28">
              <w:rPr>
                <w:rFonts w:ascii="Tahoma" w:eastAsia="Century Gothic" w:hAnsi="Tahoma" w:cs="Tahoma"/>
                <w:sz w:val="20"/>
                <w:szCs w:val="20"/>
              </w:rPr>
              <w:t>Staff within this category will have been contacted by the NHS and advised with regards to shielding requirements. These staff will be provided with work that can be carried out from home.</w:t>
            </w:r>
          </w:p>
          <w:p w:rsidR="00793F28" w:rsidRPr="00793F28" w:rsidRDefault="00793F28" w:rsidP="00793F28">
            <w:pPr>
              <w:widowControl w:val="0"/>
              <w:numPr>
                <w:ilvl w:val="0"/>
                <w:numId w:val="8"/>
              </w:numPr>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Staff within this category have been advised by the NHS/government to follow advice on social distancing. These staff should work from home unless this is not an option, stringent social distancing measures are possible. An individual staff risk assessment is completed to determine this. </w:t>
            </w:r>
          </w:p>
          <w:p w:rsidR="00793F28" w:rsidRPr="00793F28" w:rsidRDefault="00793F28" w:rsidP="00793F28">
            <w:pPr>
              <w:widowControl w:val="0"/>
              <w:numPr>
                <w:ilvl w:val="0"/>
                <w:numId w:val="8"/>
              </w:numPr>
              <w:spacing w:after="120" w:line="276" w:lineRule="auto"/>
              <w:rPr>
                <w:rFonts w:ascii="Tahoma" w:eastAsia="Century Gothic" w:hAnsi="Tahoma" w:cs="Tahoma"/>
                <w:sz w:val="20"/>
                <w:szCs w:val="20"/>
              </w:rPr>
            </w:pPr>
            <w:r w:rsidRPr="00793F28">
              <w:rPr>
                <w:rFonts w:ascii="Tahoma" w:eastAsia="Century Gothic" w:hAnsi="Tahoma" w:cs="Tahoma"/>
                <w:sz w:val="20"/>
                <w:szCs w:val="20"/>
              </w:rPr>
              <w:t xml:space="preserve">Staff within this category will provide a letter from their GP confirming advice. If it is possible to attend work these staff will have an individual staff risk assessment. </w:t>
            </w:r>
          </w:p>
          <w:p w:rsidR="00793F28" w:rsidRPr="00793F28" w:rsidRDefault="00793F28" w:rsidP="00793F28">
            <w:pPr>
              <w:widowControl w:val="0"/>
              <w:numPr>
                <w:ilvl w:val="0"/>
                <w:numId w:val="8"/>
              </w:numPr>
              <w:spacing w:after="120" w:line="276" w:lineRule="auto"/>
              <w:rPr>
                <w:rFonts w:ascii="Tahoma" w:eastAsia="Century Gothic" w:hAnsi="Tahoma" w:cs="Tahoma"/>
                <w:sz w:val="20"/>
                <w:szCs w:val="20"/>
              </w:rPr>
            </w:pPr>
            <w:r w:rsidRPr="00793F28">
              <w:rPr>
                <w:rFonts w:ascii="Tahoma" w:eastAsia="Century Gothic" w:hAnsi="Tahoma" w:cs="Tahoma"/>
                <w:sz w:val="20"/>
                <w:szCs w:val="20"/>
              </w:rPr>
              <w:t>These staff will have an individual staff risk assessment completed.</w:t>
            </w:r>
          </w:p>
        </w:tc>
        <w:tc>
          <w:tcPr>
            <w:tcW w:w="246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Not Applicable – all reasonable adjustments will be made.</w:t>
            </w:r>
          </w:p>
        </w:tc>
      </w:tr>
      <w:tr w:rsidR="00793F28" w:rsidRPr="00793F28" w:rsidTr="00B64D14">
        <w:tc>
          <w:tcPr>
            <w:tcW w:w="291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Gender reassignment</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jc w:val="center"/>
              <w:rPr>
                <w:rFonts w:ascii="Tahoma" w:eastAsia="Century Gothic" w:hAnsi="Tahoma" w:cs="Tahoma"/>
                <w:sz w:val="20"/>
                <w:szCs w:val="20"/>
              </w:rPr>
            </w:pPr>
            <w:r w:rsidRPr="00793F28">
              <w:rPr>
                <w:rFonts w:ascii="Tahoma" w:eastAsia="Century Gothic" w:hAnsi="Tahoma" w:cs="Tahoma"/>
                <w:sz w:val="20"/>
                <w:szCs w:val="20"/>
              </w:rPr>
              <w:t>X</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p>
        </w:tc>
        <w:tc>
          <w:tcPr>
            <w:tcW w:w="3165"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 evidence of impact</w:t>
            </w:r>
          </w:p>
        </w:tc>
        <w:tc>
          <w:tcPr>
            <w:tcW w:w="2655"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Not required</w:t>
            </w:r>
          </w:p>
        </w:tc>
        <w:tc>
          <w:tcPr>
            <w:tcW w:w="246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Not required</w:t>
            </w:r>
          </w:p>
        </w:tc>
      </w:tr>
      <w:tr w:rsidR="00793F28" w:rsidRPr="00793F28" w:rsidTr="00B64D14">
        <w:tc>
          <w:tcPr>
            <w:tcW w:w="291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Marriage and civil partnership</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jc w:val="center"/>
              <w:rPr>
                <w:rFonts w:ascii="Tahoma" w:eastAsia="Century Gothic" w:hAnsi="Tahoma" w:cs="Tahoma"/>
                <w:sz w:val="20"/>
                <w:szCs w:val="20"/>
              </w:rPr>
            </w:pPr>
            <w:r w:rsidRPr="00793F28">
              <w:rPr>
                <w:rFonts w:ascii="Tahoma" w:eastAsia="Century Gothic" w:hAnsi="Tahoma" w:cs="Tahoma"/>
                <w:sz w:val="20"/>
                <w:szCs w:val="20"/>
              </w:rPr>
              <w:t>X</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p>
        </w:tc>
        <w:tc>
          <w:tcPr>
            <w:tcW w:w="3165"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 evidence of impact</w:t>
            </w:r>
          </w:p>
        </w:tc>
        <w:tc>
          <w:tcPr>
            <w:tcW w:w="2655"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Not required</w:t>
            </w:r>
          </w:p>
        </w:tc>
        <w:tc>
          <w:tcPr>
            <w:tcW w:w="246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Not required</w:t>
            </w:r>
          </w:p>
        </w:tc>
      </w:tr>
      <w:tr w:rsidR="00793F28" w:rsidRPr="00793F28" w:rsidTr="00B64D14">
        <w:tc>
          <w:tcPr>
            <w:tcW w:w="291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Pregnancy and maternity</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jc w:val="center"/>
              <w:rPr>
                <w:rFonts w:ascii="Tahoma" w:eastAsia="Century Gothic" w:hAnsi="Tahoma" w:cs="Tahoma"/>
                <w:sz w:val="20"/>
                <w:szCs w:val="20"/>
              </w:rPr>
            </w:pPr>
            <w:r w:rsidRPr="00793F28">
              <w:rPr>
                <w:rFonts w:ascii="Tahoma" w:eastAsia="Century Gothic" w:hAnsi="Tahoma" w:cs="Tahoma"/>
                <w:sz w:val="20"/>
                <w:szCs w:val="20"/>
              </w:rPr>
              <w:t>X</w:t>
            </w:r>
          </w:p>
        </w:tc>
        <w:tc>
          <w:tcPr>
            <w:tcW w:w="3165"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Moderate Risk – ‘Clinically Vulnerable’ – Pregnancy.</w:t>
            </w:r>
          </w:p>
        </w:tc>
        <w:tc>
          <w:tcPr>
            <w:tcW w:w="2655"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Staff within this category have been advised by the NHS/government to follow advice on social distancing. These staff should work from home unless this is not an option and stringent social distancing measures are possible. An individual staff risk assessment is completed to determine this.</w:t>
            </w:r>
          </w:p>
        </w:tc>
        <w:tc>
          <w:tcPr>
            <w:tcW w:w="246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Not Applicable – all reasonable adjustments will be made.</w:t>
            </w:r>
          </w:p>
        </w:tc>
      </w:tr>
      <w:tr w:rsidR="00793F28" w:rsidRPr="00793F28" w:rsidTr="00B64D14">
        <w:tc>
          <w:tcPr>
            <w:tcW w:w="291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Race</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jc w:val="center"/>
              <w:rPr>
                <w:rFonts w:ascii="Tahoma" w:eastAsia="Century Gothic" w:hAnsi="Tahoma" w:cs="Tahoma"/>
                <w:sz w:val="20"/>
                <w:szCs w:val="20"/>
              </w:rPr>
            </w:pPr>
            <w:r w:rsidRPr="00793F28">
              <w:rPr>
                <w:rFonts w:ascii="Tahoma" w:eastAsia="Century Gothic" w:hAnsi="Tahoma" w:cs="Tahoma"/>
                <w:sz w:val="20"/>
                <w:szCs w:val="20"/>
              </w:rPr>
              <w:t>X</w:t>
            </w:r>
          </w:p>
        </w:tc>
        <w:tc>
          <w:tcPr>
            <w:tcW w:w="3165"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Current evidence that ethnicity of a BAME background may be associated with increased vulnerability</w:t>
            </w:r>
          </w:p>
        </w:tc>
        <w:tc>
          <w:tcPr>
            <w:tcW w:w="2655"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A BAME risk assessment is completed dependent upon cumulative vulnerability and job role.</w:t>
            </w:r>
          </w:p>
        </w:tc>
        <w:tc>
          <w:tcPr>
            <w:tcW w:w="246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Not Applicable – all reasonable adjustments will be made.</w:t>
            </w:r>
          </w:p>
        </w:tc>
      </w:tr>
      <w:tr w:rsidR="00793F28" w:rsidRPr="00793F28" w:rsidTr="00B64D14">
        <w:tc>
          <w:tcPr>
            <w:tcW w:w="291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Religion or belief</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jc w:val="center"/>
              <w:rPr>
                <w:rFonts w:ascii="Tahoma" w:eastAsia="Century Gothic" w:hAnsi="Tahoma" w:cs="Tahoma"/>
                <w:sz w:val="20"/>
                <w:szCs w:val="20"/>
              </w:rPr>
            </w:pPr>
            <w:r w:rsidRPr="00793F28">
              <w:rPr>
                <w:rFonts w:ascii="Tahoma" w:eastAsia="Century Gothic" w:hAnsi="Tahoma" w:cs="Tahoma"/>
                <w:sz w:val="20"/>
                <w:szCs w:val="20"/>
              </w:rPr>
              <w:t>X</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p>
        </w:tc>
        <w:tc>
          <w:tcPr>
            <w:tcW w:w="3165"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 evidence of impact</w:t>
            </w:r>
          </w:p>
        </w:tc>
        <w:tc>
          <w:tcPr>
            <w:tcW w:w="2655"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Not required</w:t>
            </w:r>
          </w:p>
        </w:tc>
        <w:tc>
          <w:tcPr>
            <w:tcW w:w="246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Not required</w:t>
            </w:r>
          </w:p>
        </w:tc>
      </w:tr>
      <w:tr w:rsidR="00793F28" w:rsidRPr="00793F28" w:rsidTr="00B64D14">
        <w:tc>
          <w:tcPr>
            <w:tcW w:w="291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Sex</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jc w:val="center"/>
              <w:rPr>
                <w:rFonts w:ascii="Tahoma" w:eastAsia="Century Gothic" w:hAnsi="Tahoma" w:cs="Tahoma"/>
                <w:sz w:val="20"/>
                <w:szCs w:val="20"/>
              </w:rPr>
            </w:pPr>
            <w:r w:rsidRPr="00793F28">
              <w:rPr>
                <w:rFonts w:ascii="Tahoma" w:eastAsia="Century Gothic" w:hAnsi="Tahoma" w:cs="Tahoma"/>
                <w:sz w:val="20"/>
                <w:szCs w:val="20"/>
              </w:rPr>
              <w:t>X</w:t>
            </w:r>
          </w:p>
        </w:tc>
        <w:tc>
          <w:tcPr>
            <w:tcW w:w="3165"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Current evidence of males being at higher risk of being admitted to hospital.</w:t>
            </w:r>
          </w:p>
        </w:tc>
        <w:tc>
          <w:tcPr>
            <w:tcW w:w="2655"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An individual staff risk assessment is completed dependent upon cumulative vulnerability and job role.</w:t>
            </w:r>
          </w:p>
        </w:tc>
        <w:tc>
          <w:tcPr>
            <w:tcW w:w="246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Not Applicable – all reasonable adjustments will be made.</w:t>
            </w:r>
          </w:p>
        </w:tc>
      </w:tr>
      <w:tr w:rsidR="00793F28" w:rsidRPr="00793F28" w:rsidTr="00B64D14">
        <w:tc>
          <w:tcPr>
            <w:tcW w:w="291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Sexual orientation</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jc w:val="center"/>
              <w:rPr>
                <w:rFonts w:ascii="Tahoma" w:eastAsia="Century Gothic" w:hAnsi="Tahoma" w:cs="Tahoma"/>
                <w:sz w:val="20"/>
                <w:szCs w:val="20"/>
              </w:rPr>
            </w:pPr>
            <w:r w:rsidRPr="00793F28">
              <w:rPr>
                <w:rFonts w:ascii="Tahoma" w:eastAsia="Century Gothic" w:hAnsi="Tahoma" w:cs="Tahoma"/>
                <w:sz w:val="20"/>
                <w:szCs w:val="20"/>
              </w:rPr>
              <w:t>X</w:t>
            </w:r>
          </w:p>
        </w:tc>
        <w:tc>
          <w:tcPr>
            <w:tcW w:w="92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jc w:val="center"/>
              <w:rPr>
                <w:rFonts w:ascii="Tahoma" w:eastAsia="Century Gothic" w:hAnsi="Tahoma" w:cs="Tahoma"/>
                <w:sz w:val="20"/>
                <w:szCs w:val="20"/>
              </w:rPr>
            </w:pPr>
          </w:p>
        </w:tc>
        <w:tc>
          <w:tcPr>
            <w:tcW w:w="3165" w:type="dxa"/>
            <w:shd w:val="clear" w:color="auto" w:fill="auto"/>
            <w:tcMar>
              <w:top w:w="100" w:type="dxa"/>
              <w:left w:w="100" w:type="dxa"/>
              <w:bottom w:w="100" w:type="dxa"/>
              <w:right w:w="100" w:type="dxa"/>
            </w:tcMar>
          </w:tcPr>
          <w:p w:rsidR="00793F28" w:rsidRPr="00793F28" w:rsidRDefault="004017F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 evidence of impact</w:t>
            </w:r>
          </w:p>
        </w:tc>
        <w:tc>
          <w:tcPr>
            <w:tcW w:w="2655" w:type="dxa"/>
            <w:shd w:val="clear" w:color="auto" w:fill="auto"/>
            <w:tcMar>
              <w:top w:w="100" w:type="dxa"/>
              <w:left w:w="100" w:type="dxa"/>
              <w:bottom w:w="100" w:type="dxa"/>
              <w:right w:w="100" w:type="dxa"/>
            </w:tcMar>
          </w:tcPr>
          <w:p w:rsidR="00793F28" w:rsidRPr="00793F28" w:rsidRDefault="004017F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 evidence of impact</w:t>
            </w:r>
          </w:p>
        </w:tc>
        <w:tc>
          <w:tcPr>
            <w:tcW w:w="2460" w:type="dxa"/>
            <w:shd w:val="clear" w:color="auto" w:fill="auto"/>
            <w:tcMar>
              <w:top w:w="100" w:type="dxa"/>
              <w:left w:w="100" w:type="dxa"/>
              <w:bottom w:w="100" w:type="dxa"/>
              <w:right w:w="100" w:type="dxa"/>
            </w:tcMar>
          </w:tcPr>
          <w:p w:rsidR="00793F28" w:rsidRPr="00793F28" w:rsidRDefault="00793F28" w:rsidP="00B64D14">
            <w:pPr>
              <w:widowControl w:val="0"/>
              <w:spacing w:after="120" w:line="276" w:lineRule="auto"/>
              <w:rPr>
                <w:rFonts w:ascii="Tahoma" w:eastAsia="Century Gothic" w:hAnsi="Tahoma" w:cs="Tahoma"/>
                <w:sz w:val="20"/>
                <w:szCs w:val="20"/>
              </w:rPr>
            </w:pPr>
            <w:r w:rsidRPr="00793F28">
              <w:rPr>
                <w:rFonts w:ascii="Tahoma" w:eastAsia="Century Gothic" w:hAnsi="Tahoma" w:cs="Tahoma"/>
                <w:sz w:val="20"/>
                <w:szCs w:val="20"/>
              </w:rPr>
              <w:t>Not required</w:t>
            </w:r>
          </w:p>
        </w:tc>
      </w:tr>
    </w:tbl>
    <w:p w:rsidR="00793F28" w:rsidRPr="00793F28" w:rsidRDefault="00793F28" w:rsidP="00793F28">
      <w:pPr>
        <w:spacing w:after="120" w:line="276" w:lineRule="auto"/>
        <w:rPr>
          <w:rFonts w:ascii="Tahoma" w:eastAsia="Century Gothic" w:hAnsi="Tahoma" w:cs="Tahoma"/>
          <w:sz w:val="20"/>
          <w:szCs w:val="20"/>
        </w:rPr>
      </w:pPr>
    </w:p>
    <w:p w:rsidR="00793F28" w:rsidRPr="00793F28" w:rsidRDefault="00793F28" w:rsidP="00793F28">
      <w:pPr>
        <w:spacing w:after="120" w:line="276" w:lineRule="auto"/>
        <w:rPr>
          <w:rFonts w:ascii="Tahoma" w:eastAsia="Century Gothic" w:hAnsi="Tahoma" w:cs="Tahoma"/>
          <w:sz w:val="20"/>
          <w:szCs w:val="20"/>
        </w:rPr>
      </w:pPr>
    </w:p>
    <w:p w:rsidR="00793F28" w:rsidRPr="002D497B" w:rsidRDefault="00793F28" w:rsidP="002D497B">
      <w:pPr>
        <w:pStyle w:val="ListParagraph"/>
        <w:numPr>
          <w:ilvl w:val="0"/>
          <w:numId w:val="9"/>
        </w:numPr>
        <w:spacing w:after="120" w:line="276" w:lineRule="auto"/>
        <w:rPr>
          <w:rFonts w:ascii="Tahoma" w:eastAsia="Century Gothic" w:hAnsi="Tahoma" w:cs="Tahoma"/>
          <w:sz w:val="20"/>
          <w:szCs w:val="20"/>
        </w:rPr>
      </w:pPr>
      <w:r w:rsidRPr="002D497B">
        <w:rPr>
          <w:rFonts w:ascii="Tahoma" w:eastAsia="Century Gothic" w:hAnsi="Tahoma" w:cs="Tahoma"/>
          <w:sz w:val="20"/>
          <w:szCs w:val="20"/>
        </w:rPr>
        <w:t>Any member of staff over the age of 50 that identifies as BAME staff will have an individual Risk Assessment completed. On request any BAME staff under the age of 50 can have a Risk Assessment completed.</w:t>
      </w:r>
    </w:p>
    <w:p w:rsidR="00793F28" w:rsidRPr="00793F28" w:rsidRDefault="00793F28" w:rsidP="00793F28">
      <w:pPr>
        <w:spacing w:after="120" w:line="276" w:lineRule="auto"/>
        <w:rPr>
          <w:rFonts w:ascii="Tahoma" w:eastAsia="Century Gothic" w:hAnsi="Tahoma" w:cs="Tahoma"/>
          <w:sz w:val="20"/>
          <w:szCs w:val="20"/>
        </w:rPr>
      </w:pPr>
    </w:p>
    <w:p w:rsidR="00793F28" w:rsidRPr="002D497B" w:rsidRDefault="00793F28" w:rsidP="002D497B">
      <w:pPr>
        <w:pStyle w:val="ListParagraph"/>
        <w:numPr>
          <w:ilvl w:val="0"/>
          <w:numId w:val="9"/>
        </w:numPr>
        <w:spacing w:after="120" w:line="276" w:lineRule="auto"/>
        <w:rPr>
          <w:rFonts w:ascii="Tahoma" w:eastAsia="Century Gothic" w:hAnsi="Tahoma" w:cs="Tahoma"/>
          <w:sz w:val="20"/>
          <w:szCs w:val="20"/>
        </w:rPr>
      </w:pPr>
      <w:r w:rsidRPr="002D497B">
        <w:rPr>
          <w:rFonts w:ascii="Tahoma" w:eastAsia="Century Gothic" w:hAnsi="Tahoma" w:cs="Tahoma"/>
          <w:sz w:val="20"/>
          <w:szCs w:val="20"/>
        </w:rPr>
        <w:t xml:space="preserve">Any member of staff </w:t>
      </w:r>
      <w:r w:rsidR="002D497B" w:rsidRPr="002D497B">
        <w:rPr>
          <w:rFonts w:ascii="Tahoma" w:eastAsia="Century Gothic" w:hAnsi="Tahoma" w:cs="Tahoma"/>
          <w:sz w:val="20"/>
          <w:szCs w:val="20"/>
        </w:rPr>
        <w:t xml:space="preserve">aged over 60 </w:t>
      </w:r>
      <w:r w:rsidRPr="002D497B">
        <w:rPr>
          <w:rFonts w:ascii="Tahoma" w:eastAsia="Century Gothic" w:hAnsi="Tahoma" w:cs="Tahoma"/>
          <w:sz w:val="20"/>
          <w:szCs w:val="20"/>
        </w:rPr>
        <w:t>that identifies as being of white European ethnicity can request an individual Risk Assessment.</w:t>
      </w:r>
    </w:p>
    <w:p w:rsidR="00793F28" w:rsidRPr="00793F28" w:rsidRDefault="00793F28">
      <w:pPr>
        <w:rPr>
          <w:rFonts w:ascii="Tahoma" w:hAnsi="Tahoma" w:cs="Tahoma"/>
          <w:sz w:val="20"/>
          <w:szCs w:val="20"/>
        </w:rPr>
      </w:pPr>
    </w:p>
    <w:sectPr w:rsidR="00793F28" w:rsidRPr="00793F28" w:rsidSect="00793F28">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F28" w:rsidRDefault="00793F28" w:rsidP="00793F28">
      <w:r>
        <w:separator/>
      </w:r>
    </w:p>
  </w:endnote>
  <w:endnote w:type="continuationSeparator" w:id="0">
    <w:p w:rsidR="00793F28" w:rsidRDefault="00793F28" w:rsidP="0079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174174"/>
      <w:docPartObj>
        <w:docPartGallery w:val="Page Numbers (Bottom of Page)"/>
        <w:docPartUnique/>
      </w:docPartObj>
    </w:sdtPr>
    <w:sdtEndPr>
      <w:rPr>
        <w:noProof/>
      </w:rPr>
    </w:sdtEndPr>
    <w:sdtContent>
      <w:p w:rsidR="00793F28" w:rsidRDefault="00793F28">
        <w:pPr>
          <w:pStyle w:val="Footer"/>
          <w:jc w:val="center"/>
        </w:pPr>
        <w:r>
          <w:fldChar w:fldCharType="begin"/>
        </w:r>
        <w:r>
          <w:instrText xml:space="preserve"> PAGE   \* MERGEFORMAT </w:instrText>
        </w:r>
        <w:r>
          <w:fldChar w:fldCharType="separate"/>
        </w:r>
        <w:r w:rsidR="00143E71">
          <w:rPr>
            <w:noProof/>
          </w:rPr>
          <w:t>1</w:t>
        </w:r>
        <w:r>
          <w:rPr>
            <w:noProof/>
          </w:rPr>
          <w:fldChar w:fldCharType="end"/>
        </w:r>
      </w:p>
    </w:sdtContent>
  </w:sdt>
  <w:p w:rsidR="00793F28" w:rsidRDefault="00793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F28" w:rsidRDefault="00793F28" w:rsidP="00793F28">
      <w:r>
        <w:separator/>
      </w:r>
    </w:p>
  </w:footnote>
  <w:footnote w:type="continuationSeparator" w:id="0">
    <w:p w:rsidR="00793F28" w:rsidRDefault="00793F28" w:rsidP="0079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4CA6"/>
    <w:multiLevelType w:val="multilevel"/>
    <w:tmpl w:val="94585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CF46D6"/>
    <w:multiLevelType w:val="multilevel"/>
    <w:tmpl w:val="9FE0C4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8F37DAD"/>
    <w:multiLevelType w:val="multilevel"/>
    <w:tmpl w:val="6AEA28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97E60E0"/>
    <w:multiLevelType w:val="multilevel"/>
    <w:tmpl w:val="7DAA68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91E283B"/>
    <w:multiLevelType w:val="hybridMultilevel"/>
    <w:tmpl w:val="50262C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62F2F76"/>
    <w:multiLevelType w:val="multilevel"/>
    <w:tmpl w:val="18F26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C073BC"/>
    <w:multiLevelType w:val="multilevel"/>
    <w:tmpl w:val="8AD460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1C14C24"/>
    <w:multiLevelType w:val="multilevel"/>
    <w:tmpl w:val="766203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7B73355E"/>
    <w:multiLevelType w:val="multilevel"/>
    <w:tmpl w:val="30A0B6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3"/>
  </w:num>
  <w:num w:numId="5">
    <w:abstractNumId w:val="7"/>
  </w:num>
  <w:num w:numId="6">
    <w:abstractNumId w:val="0"/>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28"/>
    <w:rsid w:val="00143E71"/>
    <w:rsid w:val="001E4F20"/>
    <w:rsid w:val="002D497B"/>
    <w:rsid w:val="004017F8"/>
    <w:rsid w:val="0054737E"/>
    <w:rsid w:val="0078299B"/>
    <w:rsid w:val="00793F28"/>
    <w:rsid w:val="00A8345D"/>
    <w:rsid w:val="00F10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10D14-62F7-4762-8032-645FA038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F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F28"/>
    <w:pPr>
      <w:tabs>
        <w:tab w:val="center" w:pos="4513"/>
        <w:tab w:val="right" w:pos="9026"/>
      </w:tabs>
    </w:pPr>
  </w:style>
  <w:style w:type="character" w:customStyle="1" w:styleId="HeaderChar">
    <w:name w:val="Header Char"/>
    <w:basedOn w:val="DefaultParagraphFont"/>
    <w:link w:val="Header"/>
    <w:uiPriority w:val="99"/>
    <w:rsid w:val="00793F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3F28"/>
    <w:pPr>
      <w:tabs>
        <w:tab w:val="center" w:pos="4513"/>
        <w:tab w:val="right" w:pos="9026"/>
      </w:tabs>
    </w:pPr>
  </w:style>
  <w:style w:type="character" w:customStyle="1" w:styleId="FooterChar">
    <w:name w:val="Footer Char"/>
    <w:basedOn w:val="DefaultParagraphFont"/>
    <w:link w:val="Footer"/>
    <w:uiPriority w:val="99"/>
    <w:rsid w:val="00793F28"/>
    <w:rPr>
      <w:rFonts w:ascii="Times New Roman" w:eastAsia="Times New Roman" w:hAnsi="Times New Roman" w:cs="Times New Roman"/>
      <w:sz w:val="24"/>
      <w:szCs w:val="24"/>
    </w:rPr>
  </w:style>
  <w:style w:type="paragraph" w:styleId="ListParagraph">
    <w:name w:val="List Paragraph"/>
    <w:basedOn w:val="Normal"/>
    <w:uiPriority w:val="34"/>
    <w:qFormat/>
    <w:rsid w:val="002D4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m.ac.uk/covid-19/update-risk-reduction-framework-for-nhs-staff-at-risk-of-covid-19-infec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coronavirus-covid-19/social-distancing/what-you-need-to-do/" TargetMode="External"/><Relationship Id="rId5" Type="http://schemas.openxmlformats.org/officeDocument/2006/relationships/footnotes" Target="footnotes.xml"/><Relationship Id="rId10" Type="http://schemas.openxmlformats.org/officeDocument/2006/relationships/hyperlink" Target="https://www.nhs.uk/conditions/coronavirus-covid-19/people-at-higher-risk/" TargetMode="External"/><Relationship Id="rId4" Type="http://schemas.openxmlformats.org/officeDocument/2006/relationships/webSettings" Target="webSettings.xml"/><Relationship Id="rId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Robinson</dc:creator>
  <cp:keywords/>
  <dc:description/>
  <cp:lastModifiedBy> </cp:lastModifiedBy>
  <cp:revision>2</cp:revision>
  <dcterms:created xsi:type="dcterms:W3CDTF">2020-09-02T09:48:00Z</dcterms:created>
  <dcterms:modified xsi:type="dcterms:W3CDTF">2020-09-02T09:48:00Z</dcterms:modified>
</cp:coreProperties>
</file>